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6C550" w14:textId="77777777" w:rsidR="005F527E" w:rsidRDefault="005F527E" w:rsidP="005F527E">
      <w:pPr>
        <w:pStyle w:val="afffffe"/>
        <w:framePr w:wrap="around"/>
      </w:pPr>
      <w:r w:rsidRPr="005F527E">
        <w:rPr>
          <w:rFonts w:ascii="Times New Roman"/>
        </w:rPr>
        <w:t>ICS</w:t>
      </w:r>
      <w:r>
        <w:rPr>
          <w:rFonts w:hAnsi="黑体"/>
        </w:rPr>
        <w:t> </w:t>
      </w:r>
      <w:r>
        <w:rPr>
          <w:rFonts w:hAnsi="黑体" w:hint="eastAsia"/>
        </w:rPr>
        <w:t>73.120</w:t>
      </w:r>
    </w:p>
    <w:p w14:paraId="79AC7622" w14:textId="77777777" w:rsidR="005F527E" w:rsidRDefault="005F527E" w:rsidP="005F527E">
      <w:pPr>
        <w:pStyle w:val="afffffe"/>
        <w:framePr w:wrap="around"/>
      </w:pPr>
      <w:r>
        <w:rPr>
          <w:rFonts w:hint="eastAsia"/>
        </w:rPr>
        <w:t>J 77</w:t>
      </w:r>
    </w:p>
    <w:p w14:paraId="683D0204" w14:textId="77777777" w:rsidR="005F527E" w:rsidRDefault="005F527E" w:rsidP="005F527E">
      <w:pPr>
        <w:pStyle w:val="affe"/>
        <w:framePr w:wrap="around"/>
      </w:pPr>
      <w:r>
        <w:rPr>
          <w:rFonts w:hint="eastAsia"/>
          <w:noProof/>
        </w:rPr>
        <w:drawing>
          <wp:inline distT="0" distB="0" distL="0" distR="0" wp14:anchorId="27A33E10" wp14:editId="3C90AC2D">
            <wp:extent cx="1440000" cy="720000"/>
            <wp:effectExtent l="0" t="0" r="8255" b="444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14:paraId="0783437A" w14:textId="77777777" w:rsidR="005F527E" w:rsidRDefault="005F527E" w:rsidP="005F527E">
      <w:pPr>
        <w:pStyle w:val="afff"/>
        <w:framePr w:wrap="around"/>
      </w:pPr>
      <w:r>
        <w:rPr>
          <w:rFonts w:hint="eastAsia"/>
        </w:rPr>
        <w:t>中华人民共和国国家标准</w:t>
      </w:r>
    </w:p>
    <w:p w14:paraId="51C041A3" w14:textId="77777777" w:rsidR="005F527E" w:rsidRDefault="005F527E" w:rsidP="005F527E">
      <w:pPr>
        <w:pStyle w:val="2"/>
        <w:framePr w:wrap="around"/>
        <w:rPr>
          <w:rFonts w:hAnsi="黑体"/>
        </w:rPr>
      </w:pPr>
      <w:r w:rsidRPr="005F527E">
        <w:rPr>
          <w:rFonts w:ascii="Times New Roman"/>
        </w:rPr>
        <w:t>GB</w:t>
      </w:r>
      <w:r w:rsidR="00C26C89">
        <w:fldChar w:fldCharType="begin">
          <w:ffData>
            <w:name w:val="StdNo1"/>
            <w:enabled/>
            <w:calcOnExit w:val="0"/>
            <w:textInput>
              <w:default w:val="/T 30177.2"/>
            </w:textInput>
          </w:ffData>
        </w:fldChar>
      </w:r>
      <w:bookmarkStart w:id="0" w:name="StdNo1"/>
      <w:r w:rsidR="00C26C89">
        <w:instrText xml:space="preserve"> FORMTEXT </w:instrText>
      </w:r>
      <w:r w:rsidR="00C26C89">
        <w:fldChar w:fldCharType="separate"/>
      </w:r>
      <w:r w:rsidR="00C26C89">
        <w:rPr>
          <w:noProof/>
        </w:rPr>
        <w:t>/T 30177.2</w:t>
      </w:r>
      <w:r w:rsidR="00C26C89">
        <w:fldChar w:fldCharType="end"/>
      </w:r>
      <w:bookmarkEnd w:id="0"/>
      <w:r>
        <w:rPr>
          <w:rFonts w:hAnsi="黑体"/>
        </w:rPr>
        <w:t>—</w:t>
      </w:r>
      <w:r>
        <w:rPr>
          <w:rFonts w:hAnsi="黑体"/>
        </w:rPr>
        <w:fldChar w:fldCharType="begin">
          <w:ffData>
            <w:name w:val="StdNo2"/>
            <w:enabled/>
            <w:calcOnExit w:val="0"/>
            <w:textInput>
              <w:default w:val="××××"/>
            </w:textInput>
          </w:ffData>
        </w:fldChar>
      </w:r>
      <w:bookmarkStart w:id="1" w:name="StdNo2"/>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1"/>
    </w:p>
    <w:tbl>
      <w:tblPr>
        <w:tblStyle w:val="afffffa"/>
        <w:tblW w:w="0" w:type="auto"/>
        <w:tblLook w:val="04A0" w:firstRow="1" w:lastRow="0" w:firstColumn="1" w:lastColumn="0" w:noHBand="0" w:noVBand="1"/>
      </w:tblPr>
      <w:tblGrid>
        <w:gridCol w:w="9130"/>
      </w:tblGrid>
      <w:tr w:rsidR="005F527E" w14:paraId="202D7216" w14:textId="77777777" w:rsidTr="005F527E">
        <w:tc>
          <w:tcPr>
            <w:tcW w:w="9130" w:type="dxa"/>
            <w:tcBorders>
              <w:top w:val="nil"/>
              <w:left w:val="nil"/>
              <w:bottom w:val="nil"/>
              <w:right w:val="nil"/>
            </w:tcBorders>
            <w:shd w:val="clear" w:color="auto" w:fill="auto"/>
          </w:tcPr>
          <w:p w14:paraId="57A2EB65" w14:textId="27D8DE6C" w:rsidR="005F527E" w:rsidRDefault="00B96770" w:rsidP="005F527E">
            <w:pPr>
              <w:pStyle w:val="afff9"/>
              <w:framePr w:wrap="around"/>
            </w:pPr>
            <w:r>
              <w:rPr>
                <w:noProof/>
              </w:rPr>
              <w:pict w14:anchorId="71E98D26">
                <v:line id="直接连接符 11" o:spid="_x0000_s1041"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24.6pt,1.95pt" to="47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" strokecolor="black [3040]"/>
              </w:pict>
            </w:r>
            <w:r w:rsidR="005F527E">
              <w:fldChar w:fldCharType="begin">
                <w:ffData>
                  <w:name w:val="DT"/>
                  <w:enabled/>
                  <w:calcOnExit w:val="0"/>
                  <w:entryMacro w:val="ShowHelp4"/>
                  <w:textInput/>
                </w:ffData>
              </w:fldChar>
            </w:r>
            <w:bookmarkStart w:id="2" w:name="DT"/>
            <w:r w:rsidR="005F527E">
              <w:instrText xml:space="preserve"> FORMTEXT </w:instrText>
            </w:r>
            <w:r w:rsidR="005F527E">
              <w:fldChar w:fldCharType="separate"/>
            </w:r>
            <w:r w:rsidR="0011254E">
              <w:t> </w:t>
            </w:r>
            <w:r w:rsidR="0011254E">
              <w:t> </w:t>
            </w:r>
            <w:r w:rsidR="0011254E">
              <w:t> </w:t>
            </w:r>
            <w:r w:rsidR="0011254E">
              <w:t> </w:t>
            </w:r>
            <w:r w:rsidR="0011254E">
              <w:t> </w:t>
            </w:r>
            <w:r w:rsidR="005F527E">
              <w:fldChar w:fldCharType="end"/>
            </w:r>
            <w:bookmarkEnd w:id="2"/>
          </w:p>
        </w:tc>
      </w:tr>
    </w:tbl>
    <w:p w14:paraId="0A7E7B28" w14:textId="77777777" w:rsidR="005F527E" w:rsidRDefault="005F527E" w:rsidP="005F527E">
      <w:pPr>
        <w:pStyle w:val="2"/>
        <w:framePr w:wrap="around"/>
        <w:rPr>
          <w:rFonts w:hAnsi="黑体"/>
        </w:rPr>
      </w:pPr>
    </w:p>
    <w:p w14:paraId="314753BF" w14:textId="77777777" w:rsidR="005F527E" w:rsidRDefault="005F527E" w:rsidP="005F527E">
      <w:pPr>
        <w:pStyle w:val="2"/>
        <w:framePr w:wrap="around"/>
        <w:rPr>
          <w:rFonts w:hAnsi="黑体"/>
        </w:rPr>
      </w:pPr>
    </w:p>
    <w:p w14:paraId="1864924B" w14:textId="77777777" w:rsidR="005F527E" w:rsidRDefault="005F527E" w:rsidP="002E22F8">
      <w:pPr>
        <w:pStyle w:val="afffb"/>
        <w:framePr w:wrap="around"/>
        <w:spacing w:before="0" w:line="240" w:lineRule="auto"/>
        <w:rPr>
          <w:rFonts w:ascii="黑体"/>
          <w:sz w:val="52"/>
          <w:szCs w:val="20"/>
        </w:rPr>
      </w:pPr>
      <w:r w:rsidRPr="005F527E">
        <w:rPr>
          <w:rFonts w:ascii="黑体" w:hint="eastAsia"/>
          <w:sz w:val="52"/>
          <w:szCs w:val="20"/>
        </w:rPr>
        <w:t>过滤机 性能测试方法</w:t>
      </w:r>
    </w:p>
    <w:p w14:paraId="654CFACB" w14:textId="77777777" w:rsidR="005F527E" w:rsidRDefault="005F527E" w:rsidP="002E22F8">
      <w:pPr>
        <w:pStyle w:val="afffb"/>
        <w:framePr w:wrap="around"/>
        <w:spacing w:before="0" w:line="240" w:lineRule="auto"/>
        <w:rPr>
          <w:rFonts w:ascii="黑体"/>
          <w:sz w:val="52"/>
          <w:szCs w:val="20"/>
        </w:rPr>
      </w:pPr>
      <w:r w:rsidRPr="005F527E">
        <w:rPr>
          <w:rFonts w:ascii="黑体" w:hint="eastAsia"/>
          <w:sz w:val="52"/>
          <w:szCs w:val="20"/>
        </w:rPr>
        <w:t>第2部分：真空过滤机</w:t>
      </w:r>
    </w:p>
    <w:p w14:paraId="553E3CC0" w14:textId="77777777" w:rsidR="005F527E" w:rsidRDefault="005F527E" w:rsidP="005F527E">
      <w:pPr>
        <w:pStyle w:val="afffb"/>
        <w:framePr w:wrap="around"/>
      </w:pPr>
      <w:r w:rsidRPr="005F527E">
        <w:rPr>
          <w:rFonts w:ascii="黑体" w:hint="eastAsia"/>
          <w:sz w:val="52"/>
          <w:szCs w:val="20"/>
        </w:rPr>
        <w:t xml:space="preserve"> </w:t>
      </w:r>
      <w:r w:rsidRPr="005F527E">
        <w:t>Methods of performance testing for filters-Part 2: Vacuum filter</w:t>
      </w:r>
    </w:p>
    <w:p w14:paraId="4FAD6705" w14:textId="77777777" w:rsidR="005F527E" w:rsidRPr="005F527E" w:rsidRDefault="005F527E" w:rsidP="005F527E">
      <w:pPr>
        <w:pStyle w:val="afffc"/>
        <w:framePr w:wrap="around"/>
      </w:pPr>
      <w:r>
        <w:fldChar w:fldCharType="begin">
          <w:ffData>
            <w:name w:val="YZBS"/>
            <w:enabled/>
            <w:calcOnExit w:val="0"/>
            <w:textInput>
              <w:default w:val="点击此处添加与国际标准一致性程度的标识"/>
            </w:textInput>
          </w:ffData>
        </w:fldChar>
      </w:r>
      <w:bookmarkStart w:id="3" w:name="YZBS"/>
      <w:r>
        <w:instrText xml:space="preserve"> FORMTEXT </w:instrText>
      </w:r>
      <w:r>
        <w:fldChar w:fldCharType="separate"/>
      </w:r>
      <w:r>
        <w:rPr>
          <w:rFonts w:hint="eastAsia"/>
          <w:noProof/>
        </w:rPr>
        <w:t>点击此处添加与国际标准一致性程度的标识</w:t>
      </w:r>
      <w:r>
        <w:fldChar w:fldCharType="end"/>
      </w:r>
      <w:bookmarkEnd w:id="3"/>
    </w:p>
    <w:tbl>
      <w:tblPr>
        <w:tblStyle w:val="afffffa"/>
        <w:tblW w:w="0" w:type="auto"/>
        <w:tblLook w:val="04A0" w:firstRow="1" w:lastRow="0" w:firstColumn="1" w:lastColumn="0" w:noHBand="0" w:noVBand="1"/>
      </w:tblPr>
      <w:tblGrid>
        <w:gridCol w:w="9629"/>
      </w:tblGrid>
      <w:tr w:rsidR="005F527E" w14:paraId="5F4E461A" w14:textId="77777777" w:rsidTr="005F527E">
        <w:tc>
          <w:tcPr>
            <w:tcW w:w="9629" w:type="dxa"/>
            <w:tcBorders>
              <w:top w:val="nil"/>
              <w:left w:val="nil"/>
              <w:bottom w:val="nil"/>
              <w:right w:val="nil"/>
            </w:tcBorders>
            <w:shd w:val="clear" w:color="auto" w:fill="auto"/>
          </w:tcPr>
          <w:p w14:paraId="4A55F96A" w14:textId="77777777" w:rsidR="005F527E" w:rsidRDefault="00BC7BE7" w:rsidP="005F527E">
            <w:pPr>
              <w:pStyle w:val="afffd"/>
              <w:framePr w:wrap="around"/>
            </w:pP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4" w:name="LB"/>
            <w:r>
              <w:instrText xml:space="preserve"> FORMDROPDOWN </w:instrText>
            </w:r>
            <w:r w:rsidR="00B96770">
              <w:fldChar w:fldCharType="separate"/>
            </w:r>
            <w:r>
              <w:fldChar w:fldCharType="end"/>
            </w:r>
            <w:bookmarkEnd w:id="4"/>
          </w:p>
        </w:tc>
      </w:tr>
      <w:tr w:rsidR="005F527E" w14:paraId="332F8281" w14:textId="77777777" w:rsidTr="005F527E">
        <w:tc>
          <w:tcPr>
            <w:tcW w:w="9629" w:type="dxa"/>
            <w:tcBorders>
              <w:top w:val="nil"/>
              <w:left w:val="nil"/>
              <w:bottom w:val="nil"/>
              <w:right w:val="nil"/>
            </w:tcBorders>
            <w:shd w:val="clear" w:color="auto" w:fill="auto"/>
          </w:tcPr>
          <w:p w14:paraId="58E4312E" w14:textId="77777777" w:rsidR="005F527E" w:rsidRDefault="005F527E" w:rsidP="005F527E">
            <w:pPr>
              <w:pStyle w:val="afffe"/>
              <w:framePr w:wrap="around"/>
            </w:pPr>
            <w:r>
              <w:fldChar w:fldCharType="begin">
                <w:ffData>
                  <w:name w:val="WCRQ"/>
                  <w:enabled/>
                  <w:calcOnExit w:val="0"/>
                  <w:textInput/>
                </w:ffData>
              </w:fldChar>
            </w:r>
            <w:bookmarkStart w:id="5" w:name="WCRQ"/>
            <w:r>
              <w:instrText xml:space="preserve"> FORMTEXT </w:instrText>
            </w:r>
            <w:r>
              <w:fldChar w:fldCharType="separate"/>
            </w:r>
            <w:r w:rsidR="0011254E">
              <w:t> </w:t>
            </w:r>
            <w:r w:rsidR="0011254E">
              <w:t> </w:t>
            </w:r>
            <w:r w:rsidR="0011254E">
              <w:t> </w:t>
            </w:r>
            <w:r w:rsidR="0011254E">
              <w:t> </w:t>
            </w:r>
            <w:r w:rsidR="0011254E">
              <w:t> </w:t>
            </w:r>
            <w:r>
              <w:fldChar w:fldCharType="end"/>
            </w:r>
            <w:bookmarkEnd w:id="5"/>
          </w:p>
          <w:p w14:paraId="453F9477" w14:textId="77777777" w:rsidR="005F527E" w:rsidRDefault="005F527E" w:rsidP="005F527E">
            <w:pPr>
              <w:pStyle w:val="afffe"/>
              <w:framePr w:wrap="around"/>
            </w:pPr>
          </w:p>
        </w:tc>
      </w:tr>
    </w:tbl>
    <w:p w14:paraId="40AE7092" w14:textId="41C63758" w:rsidR="005F527E" w:rsidRDefault="005F527E" w:rsidP="005F527E">
      <w:pPr>
        <w:pStyle w:val="affffff5"/>
        <w:framePr w:wrap="around"/>
      </w:pPr>
      <w:r w:rsidRPr="005F527E">
        <w:rPr>
          <w:rFonts w:ascii="黑体"/>
        </w:rPr>
        <w:fldChar w:fldCharType="begin">
          <w:ffData>
            <w:name w:val="FY"/>
            <w:enabled/>
            <w:calcOnExit w:val="0"/>
            <w:entryMacro w:val="ShowHelp8"/>
            <w:textInput>
              <w:default w:val="××××"/>
              <w:maxLength w:val="4"/>
            </w:textInput>
          </w:ffData>
        </w:fldChar>
      </w:r>
      <w:bookmarkStart w:id="6" w:name="FY"/>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6"/>
      <w:r>
        <w:t xml:space="preserve"> </w:t>
      </w:r>
      <w:r w:rsidRPr="005F527E">
        <w:rPr>
          <w:rFonts w:ascii="黑体"/>
        </w:rPr>
        <w:t>-</w:t>
      </w:r>
      <w:r>
        <w:t xml:space="preserve"> </w:t>
      </w:r>
      <w:r w:rsidRPr="005F527E">
        <w:rPr>
          <w:rFonts w:ascii="黑体"/>
        </w:rPr>
        <w:fldChar w:fldCharType="begin">
          <w:ffData>
            <w:name w:val="FM"/>
            <w:enabled/>
            <w:calcOnExit w:val="0"/>
            <w:entryMacro w:val="ShowHelp8"/>
            <w:textInput>
              <w:default w:val="××"/>
              <w:maxLength w:val="2"/>
            </w:textInput>
          </w:ffData>
        </w:fldChar>
      </w:r>
      <w:bookmarkStart w:id="7" w:name="FM"/>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7"/>
      <w:r>
        <w:t xml:space="preserve"> </w:t>
      </w:r>
      <w:r w:rsidRPr="005F527E">
        <w:rPr>
          <w:rFonts w:ascii="黑体"/>
        </w:rPr>
        <w:t>-</w:t>
      </w:r>
      <w:r>
        <w:t xml:space="preserve"> </w:t>
      </w:r>
      <w:r w:rsidRPr="005F527E">
        <w:rPr>
          <w:rFonts w:ascii="黑体"/>
        </w:rPr>
        <w:fldChar w:fldCharType="begin">
          <w:ffData>
            <w:name w:val="FD"/>
            <w:enabled/>
            <w:calcOnExit w:val="0"/>
            <w:entryMacro w:val="ShowHelp8"/>
            <w:textInput>
              <w:default w:val="××"/>
              <w:maxLength w:val="2"/>
            </w:textInput>
          </w:ffData>
        </w:fldChar>
      </w:r>
      <w:bookmarkStart w:id="8" w:name="FD"/>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8"/>
      <w:r>
        <w:rPr>
          <w:rFonts w:hint="eastAsia"/>
        </w:rPr>
        <w:t>发布</w:t>
      </w:r>
      <w:r w:rsidR="00B96770">
        <w:rPr>
          <w:noProof/>
        </w:rPr>
        <w:pict w14:anchorId="6AA7C890">
          <v:line id="直接连接符 2" o:spid="_x0000_s1040"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05pt,728.5pt" to="481.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" strokecolor="#4579b8 [3044]">
            <w10:wrap anchory="page"/>
            <w10:anchorlock/>
          </v:line>
        </w:pict>
      </w:r>
    </w:p>
    <w:p w14:paraId="7F21657B" w14:textId="77777777" w:rsidR="005F527E" w:rsidRDefault="005F527E" w:rsidP="005F527E">
      <w:pPr>
        <w:pStyle w:val="affffff6"/>
        <w:framePr w:wrap="around"/>
      </w:pPr>
      <w:r w:rsidRPr="005F527E">
        <w:rPr>
          <w:rFonts w:ascii="黑体"/>
        </w:rPr>
        <w:fldChar w:fldCharType="begin">
          <w:ffData>
            <w:name w:val="SY"/>
            <w:enabled/>
            <w:calcOnExit w:val="0"/>
            <w:entryMacro w:val="ShowHelp9"/>
            <w:textInput>
              <w:default w:val="××××"/>
              <w:maxLength w:val="4"/>
            </w:textInput>
          </w:ffData>
        </w:fldChar>
      </w:r>
      <w:bookmarkStart w:id="9" w:name="SY"/>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9"/>
      <w:r>
        <w:t xml:space="preserve"> </w:t>
      </w:r>
      <w:r w:rsidRPr="005F527E">
        <w:rPr>
          <w:rFonts w:ascii="黑体"/>
        </w:rPr>
        <w:t>-</w:t>
      </w:r>
      <w:r>
        <w:t xml:space="preserve"> </w:t>
      </w:r>
      <w:r w:rsidRPr="005F527E">
        <w:rPr>
          <w:rFonts w:ascii="黑体"/>
        </w:rPr>
        <w:fldChar w:fldCharType="begin">
          <w:ffData>
            <w:name w:val="SM"/>
            <w:enabled/>
            <w:calcOnExit w:val="0"/>
            <w:entryMacro w:val="ShowHelp9"/>
            <w:textInput>
              <w:default w:val="××"/>
              <w:maxLength w:val="2"/>
            </w:textInput>
          </w:ffData>
        </w:fldChar>
      </w:r>
      <w:bookmarkStart w:id="10" w:name="SM"/>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10"/>
      <w:r>
        <w:t xml:space="preserve"> </w:t>
      </w:r>
      <w:r w:rsidRPr="005F527E">
        <w:rPr>
          <w:rFonts w:ascii="黑体"/>
        </w:rPr>
        <w:t>-</w:t>
      </w:r>
      <w:r>
        <w:t xml:space="preserve"> </w:t>
      </w:r>
      <w:r w:rsidRPr="005F527E">
        <w:rPr>
          <w:rFonts w:ascii="黑体"/>
        </w:rPr>
        <w:fldChar w:fldCharType="begin">
          <w:ffData>
            <w:name w:val="SD"/>
            <w:enabled/>
            <w:calcOnExit w:val="0"/>
            <w:entryMacro w:val="ShowHelp9"/>
            <w:textInput>
              <w:default w:val="××"/>
              <w:maxLength w:val="2"/>
            </w:textInput>
          </w:ffData>
        </w:fldChar>
      </w:r>
      <w:bookmarkStart w:id="11" w:name="SD"/>
      <w:r w:rsidRPr="005F527E">
        <w:rPr>
          <w:rFonts w:ascii="黑体"/>
        </w:rPr>
        <w:instrText xml:space="preserve"> FORMTEXT </w:instrText>
      </w:r>
      <w:r w:rsidRPr="005F527E">
        <w:rPr>
          <w:rFonts w:ascii="黑体"/>
        </w:rPr>
      </w:r>
      <w:r w:rsidRPr="005F527E">
        <w:rPr>
          <w:rFonts w:ascii="黑体"/>
        </w:rPr>
        <w:fldChar w:fldCharType="separate"/>
      </w:r>
      <w:r w:rsidRPr="005F527E">
        <w:rPr>
          <w:rFonts w:ascii="黑体"/>
          <w:noProof/>
        </w:rPr>
        <w:t>××</w:t>
      </w:r>
      <w:r w:rsidRPr="005F527E">
        <w:rPr>
          <w:rFonts w:ascii="黑体"/>
        </w:rPr>
        <w:fldChar w:fldCharType="end"/>
      </w:r>
      <w:bookmarkEnd w:id="11"/>
      <w:r>
        <w:rPr>
          <w:rFonts w:hint="eastAsia"/>
        </w:rPr>
        <w:t>实施</w:t>
      </w:r>
    </w:p>
    <w:p w14:paraId="3F3F14B9" w14:textId="396BF224" w:rsidR="005F527E" w:rsidRDefault="00CD7F72" w:rsidP="005F527E">
      <w:pPr>
        <w:pStyle w:val="afff7"/>
        <w:framePr w:wrap="around"/>
      </w:pPr>
      <w:r>
        <w:rPr>
          <w:noProof/>
        </w:rPr>
        <w:drawing>
          <wp:inline distT="0" distB="0" distL="0" distR="0" wp14:anchorId="573AB87E" wp14:editId="02C4B0EA">
            <wp:extent cx="5040630" cy="627835"/>
            <wp:effectExtent l="0" t="0" r="0" b="1270"/>
            <wp:docPr id="9" name="图片 9" descr="C:\Users\dell\AppData\Local\Temp\1600224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dell\AppData\Local\Temp\1600224091(1).png"/>
                    <pic:cNvPicPr>
                      <a:picLocks noChangeAspect="1" noChangeArrowheads="1"/>
                    </pic:cNvPicPr>
                  </pic:nvPicPr>
                  <pic:blipFill>
                    <a:blip r:embed="rId9"/>
                    <a:srcRect b="20633"/>
                    <a:stretch>
                      <a:fillRect/>
                    </a:stretch>
                  </pic:blipFill>
                  <pic:spPr>
                    <a:xfrm>
                      <a:off x="0" y="0"/>
                      <a:ext cx="5040630" cy="627835"/>
                    </a:xfrm>
                    <a:prstGeom prst="rect">
                      <a:avLst/>
                    </a:prstGeom>
                    <a:noFill/>
                    <a:ln w="9525">
                      <a:noFill/>
                      <a:miter lim="800000"/>
                      <a:headEnd/>
                      <a:tailEnd/>
                    </a:ln>
                  </pic:spPr>
                </pic:pic>
              </a:graphicData>
            </a:graphic>
          </wp:inline>
        </w:drawing>
      </w:r>
      <w:r w:rsidR="00B96770">
        <w:rPr>
          <w:noProof/>
        </w:rPr>
        <w:pict w14:anchorId="493961DB">
          <v:rect id="RQ" o:spid="_x0000_s1039" style="position:absolute;left:0;text-align:left;margin-left:230pt;margin-top:480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" stroked="f" strokecolor="#243f60 [1604]" strokeweight="2pt">
            <w10:anchorlock/>
          </v:rect>
        </w:pict>
      </w:r>
      <w:r w:rsidR="00B96770">
        <w:rPr>
          <w:noProof/>
        </w:rPr>
        <w:pict w14:anchorId="4BD8C430">
          <v:rect id="LB" o:spid="_x0000_s1038" style="position:absolute;left:0;text-align:left;margin-left:250pt;margin-top:45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" stroked="f" strokecolor="#243f60 [1604]" strokeweight="2pt"/>
        </w:pict>
      </w:r>
      <w:r w:rsidR="00B96770">
        <w:rPr>
          <w:noProof/>
        </w:rPr>
        <w:pict w14:anchorId="3C5CD8D2">
          <v:rect id="DT" o:spid="_x0000_s1037" style="position:absolute;left:0;text-align:left;margin-left:455pt;margin-top:180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" stroked="f" strokecolor="#243f60 [1604]" strokeweight="2pt"/>
        </w:pict>
      </w:r>
      <w:r w:rsidR="00B96770">
        <w:rPr>
          <w:noProof/>
        </w:rPr>
        <w:pict w14:anchorId="4F4CA0ED">
          <v:line id="直接连接符 4" o:spid="_x0000_s103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KC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" strokecolor="#4579b8 [3044]"/>
        </w:pict>
      </w:r>
    </w:p>
    <w:p w14:paraId="720ACC8E" w14:textId="595B0FE2" w:rsidR="005F527E" w:rsidRPr="005F527E" w:rsidRDefault="00B96770" w:rsidP="005F527E">
      <w:pPr>
        <w:pStyle w:val="aff6"/>
        <w:sectPr w:rsidR="005F527E" w:rsidRPr="005F527E" w:rsidSect="005F527E">
          <w:pgSz w:w="11906" w:h="16838" w:code="9"/>
          <w:pgMar w:top="567" w:right="850" w:bottom="1134" w:left="1418" w:header="0" w:footer="0" w:gutter="0"/>
          <w:pgNumType w:start="1"/>
          <w:cols w:space="425"/>
          <w:docGrid w:type="lines" w:linePitch="312"/>
        </w:sectPr>
      </w:pPr>
      <w:r>
        <w:pict w14:anchorId="118FEBF0">
          <v:line id="直接连接符 10" o:spid="_x0000_s1035"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4pt,701.4pt" to="495.35pt,7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" strokecolor="black [3040]"/>
        </w:pict>
      </w:r>
    </w:p>
    <w:p w14:paraId="23564B24" w14:textId="77777777" w:rsidR="001B60F7" w:rsidRDefault="001B60F7" w:rsidP="001B60F7">
      <w:pPr>
        <w:pStyle w:val="aff9"/>
      </w:pPr>
      <w:bookmarkStart w:id="12" w:name="_Toc531159254"/>
      <w:bookmarkStart w:id="13" w:name="_Toc531254311"/>
      <w:r>
        <w:rPr>
          <w:rFonts w:hint="eastAsia"/>
        </w:rPr>
        <w:lastRenderedPageBreak/>
        <w:t>目</w:t>
      </w:r>
      <w:bookmarkStart w:id="14" w:name="BKML"/>
      <w:r>
        <w:rPr>
          <w:rFonts w:hAnsi="黑体"/>
        </w:rPr>
        <w:t> </w:t>
      </w:r>
      <w:r>
        <w:rPr>
          <w:rFonts w:hAnsi="黑体"/>
        </w:rPr>
        <w:t> </w:t>
      </w:r>
      <w:r>
        <w:rPr>
          <w:rFonts w:hint="eastAsia"/>
        </w:rPr>
        <w:t>次</w:t>
      </w:r>
      <w:bookmarkEnd w:id="14"/>
    </w:p>
    <w:p w14:paraId="408D58C1" w14:textId="77777777" w:rsidR="001B60F7" w:rsidRDefault="001B60F7">
      <w:pPr>
        <w:pStyle w:val="TOC1"/>
        <w:spacing w:before="78" w:after="78"/>
        <w:rPr>
          <w:rFonts w:asciiTheme="minorHAnsi" w:eastAsiaTheme="minorEastAsia" w:hAnsiTheme="minorHAnsi" w:cstheme="minorBidi"/>
          <w:noProof/>
          <w:szCs w:val="22"/>
        </w:rPr>
      </w:pPr>
      <w:r>
        <w:fldChar w:fldCharType="begin" w:fldLock="1"/>
      </w:r>
      <w:r>
        <w:instrText xml:space="preserve"> </w:instrText>
      </w:r>
      <w:r>
        <w:rPr>
          <w:rFonts w:hint="eastAsia"/>
        </w:rPr>
        <w:instrText>TOC \h \z \t"前言、引言标题,1,参考文献、索引标题,1,章标题,1,参考文献,1,附录标识,1,一级条标题, 3" \* MERGEFORMAT</w:instrText>
      </w:r>
      <w:r>
        <w:instrText xml:space="preserve"> </w:instrText>
      </w:r>
      <w:r>
        <w:fldChar w:fldCharType="separate"/>
      </w:r>
      <w:hyperlink w:anchor="_Toc531255166" w:history="1">
        <w:r w:rsidRPr="001B25A9">
          <w:rPr>
            <w:rStyle w:val="afff5"/>
          </w:rPr>
          <w:t>前言</w:t>
        </w:r>
        <w:r>
          <w:rPr>
            <w:noProof/>
            <w:webHidden/>
          </w:rPr>
          <w:tab/>
        </w:r>
        <w:r>
          <w:rPr>
            <w:noProof/>
            <w:webHidden/>
          </w:rPr>
          <w:fldChar w:fldCharType="begin" w:fldLock="1"/>
        </w:r>
        <w:r>
          <w:rPr>
            <w:noProof/>
            <w:webHidden/>
          </w:rPr>
          <w:instrText xml:space="preserve"> PAGEREF _Toc531255166 \h </w:instrText>
        </w:r>
        <w:r>
          <w:rPr>
            <w:noProof/>
            <w:webHidden/>
          </w:rPr>
        </w:r>
        <w:r>
          <w:rPr>
            <w:noProof/>
            <w:webHidden/>
          </w:rPr>
          <w:fldChar w:fldCharType="separate"/>
        </w:r>
        <w:r>
          <w:rPr>
            <w:noProof/>
            <w:webHidden/>
          </w:rPr>
          <w:t>II</w:t>
        </w:r>
        <w:r>
          <w:rPr>
            <w:noProof/>
            <w:webHidden/>
          </w:rPr>
          <w:fldChar w:fldCharType="end"/>
        </w:r>
      </w:hyperlink>
    </w:p>
    <w:p w14:paraId="0992B231" w14:textId="77777777" w:rsidR="001B60F7" w:rsidRDefault="00B96770">
      <w:pPr>
        <w:pStyle w:val="TOC1"/>
        <w:spacing w:before="78" w:after="78"/>
        <w:rPr>
          <w:rFonts w:asciiTheme="minorHAnsi" w:eastAsiaTheme="minorEastAsia" w:hAnsiTheme="minorHAnsi" w:cstheme="minorBidi"/>
          <w:noProof/>
          <w:szCs w:val="22"/>
        </w:rPr>
      </w:pPr>
      <w:hyperlink w:anchor="_Toc531255167" w:history="1">
        <w:r w:rsidR="001B60F7" w:rsidRPr="001B25A9">
          <w:rPr>
            <w:rStyle w:val="afff5"/>
          </w:rPr>
          <w:t>1 范围</w:t>
        </w:r>
        <w:r w:rsidR="001B60F7">
          <w:rPr>
            <w:noProof/>
            <w:webHidden/>
          </w:rPr>
          <w:tab/>
        </w:r>
        <w:r w:rsidR="001B60F7">
          <w:rPr>
            <w:noProof/>
            <w:webHidden/>
          </w:rPr>
          <w:fldChar w:fldCharType="begin" w:fldLock="1"/>
        </w:r>
        <w:r w:rsidR="001B60F7">
          <w:rPr>
            <w:noProof/>
            <w:webHidden/>
          </w:rPr>
          <w:instrText xml:space="preserve"> PAGEREF _Toc531255167 \h </w:instrText>
        </w:r>
        <w:r w:rsidR="001B60F7">
          <w:rPr>
            <w:noProof/>
            <w:webHidden/>
          </w:rPr>
        </w:r>
        <w:r w:rsidR="001B60F7">
          <w:rPr>
            <w:noProof/>
            <w:webHidden/>
          </w:rPr>
          <w:fldChar w:fldCharType="separate"/>
        </w:r>
        <w:r w:rsidR="001B60F7">
          <w:rPr>
            <w:noProof/>
            <w:webHidden/>
          </w:rPr>
          <w:t>1</w:t>
        </w:r>
        <w:r w:rsidR="001B60F7">
          <w:rPr>
            <w:noProof/>
            <w:webHidden/>
          </w:rPr>
          <w:fldChar w:fldCharType="end"/>
        </w:r>
      </w:hyperlink>
    </w:p>
    <w:p w14:paraId="5BCABF9E" w14:textId="77777777" w:rsidR="001B60F7" w:rsidRDefault="00B96770">
      <w:pPr>
        <w:pStyle w:val="TOC1"/>
        <w:spacing w:before="78" w:after="78"/>
        <w:rPr>
          <w:rFonts w:asciiTheme="minorHAnsi" w:eastAsiaTheme="minorEastAsia" w:hAnsiTheme="minorHAnsi" w:cstheme="minorBidi"/>
          <w:noProof/>
          <w:szCs w:val="22"/>
        </w:rPr>
      </w:pPr>
      <w:hyperlink w:anchor="_Toc531255168" w:history="1">
        <w:r w:rsidR="001B60F7" w:rsidRPr="001B25A9">
          <w:rPr>
            <w:rStyle w:val="afff5"/>
          </w:rPr>
          <w:t>2 规范性引用文件</w:t>
        </w:r>
        <w:r w:rsidR="001B60F7">
          <w:rPr>
            <w:noProof/>
            <w:webHidden/>
          </w:rPr>
          <w:tab/>
        </w:r>
        <w:r w:rsidR="001B60F7">
          <w:rPr>
            <w:noProof/>
            <w:webHidden/>
          </w:rPr>
          <w:fldChar w:fldCharType="begin" w:fldLock="1"/>
        </w:r>
        <w:r w:rsidR="001B60F7">
          <w:rPr>
            <w:noProof/>
            <w:webHidden/>
          </w:rPr>
          <w:instrText xml:space="preserve"> PAGEREF _Toc531255168 \h </w:instrText>
        </w:r>
        <w:r w:rsidR="001B60F7">
          <w:rPr>
            <w:noProof/>
            <w:webHidden/>
          </w:rPr>
        </w:r>
        <w:r w:rsidR="001B60F7">
          <w:rPr>
            <w:noProof/>
            <w:webHidden/>
          </w:rPr>
          <w:fldChar w:fldCharType="separate"/>
        </w:r>
        <w:r w:rsidR="001B60F7">
          <w:rPr>
            <w:noProof/>
            <w:webHidden/>
          </w:rPr>
          <w:t>1</w:t>
        </w:r>
        <w:r w:rsidR="001B60F7">
          <w:rPr>
            <w:noProof/>
            <w:webHidden/>
          </w:rPr>
          <w:fldChar w:fldCharType="end"/>
        </w:r>
      </w:hyperlink>
    </w:p>
    <w:p w14:paraId="0C25E49F" w14:textId="77777777" w:rsidR="001B60F7" w:rsidRDefault="00B96770">
      <w:pPr>
        <w:pStyle w:val="TOC1"/>
        <w:spacing w:before="78" w:after="78"/>
        <w:rPr>
          <w:rFonts w:asciiTheme="minorHAnsi" w:eastAsiaTheme="minorEastAsia" w:hAnsiTheme="minorHAnsi" w:cstheme="minorBidi"/>
          <w:noProof/>
          <w:szCs w:val="22"/>
        </w:rPr>
      </w:pPr>
      <w:hyperlink w:anchor="_Toc531255169" w:history="1">
        <w:r w:rsidR="001B60F7" w:rsidRPr="001B25A9">
          <w:rPr>
            <w:rStyle w:val="afff5"/>
          </w:rPr>
          <w:t>3 术语和定义</w:t>
        </w:r>
        <w:r w:rsidR="001B60F7">
          <w:rPr>
            <w:noProof/>
            <w:webHidden/>
          </w:rPr>
          <w:tab/>
        </w:r>
        <w:r w:rsidR="001B60F7">
          <w:rPr>
            <w:noProof/>
            <w:webHidden/>
          </w:rPr>
          <w:fldChar w:fldCharType="begin" w:fldLock="1"/>
        </w:r>
        <w:r w:rsidR="001B60F7">
          <w:rPr>
            <w:noProof/>
            <w:webHidden/>
          </w:rPr>
          <w:instrText xml:space="preserve"> PAGEREF _Toc531255169 \h </w:instrText>
        </w:r>
        <w:r w:rsidR="001B60F7">
          <w:rPr>
            <w:noProof/>
            <w:webHidden/>
          </w:rPr>
        </w:r>
        <w:r w:rsidR="001B60F7">
          <w:rPr>
            <w:noProof/>
            <w:webHidden/>
          </w:rPr>
          <w:fldChar w:fldCharType="separate"/>
        </w:r>
        <w:r w:rsidR="001B60F7">
          <w:rPr>
            <w:noProof/>
            <w:webHidden/>
          </w:rPr>
          <w:t>1</w:t>
        </w:r>
        <w:r w:rsidR="001B60F7">
          <w:rPr>
            <w:noProof/>
            <w:webHidden/>
          </w:rPr>
          <w:fldChar w:fldCharType="end"/>
        </w:r>
      </w:hyperlink>
    </w:p>
    <w:p w14:paraId="24C06189" w14:textId="77777777" w:rsidR="001B60F7" w:rsidRDefault="00B96770">
      <w:pPr>
        <w:pStyle w:val="TOC1"/>
        <w:spacing w:before="78" w:after="78"/>
        <w:rPr>
          <w:rFonts w:asciiTheme="minorHAnsi" w:eastAsiaTheme="minorEastAsia" w:hAnsiTheme="minorHAnsi" w:cstheme="minorBidi"/>
          <w:noProof/>
          <w:szCs w:val="22"/>
        </w:rPr>
      </w:pPr>
      <w:hyperlink w:anchor="_Toc531255170" w:history="1">
        <w:r w:rsidR="001B60F7" w:rsidRPr="001B25A9">
          <w:rPr>
            <w:rStyle w:val="afff5"/>
          </w:rPr>
          <w:t>4 概述</w:t>
        </w:r>
        <w:r w:rsidR="001B60F7">
          <w:rPr>
            <w:noProof/>
            <w:webHidden/>
          </w:rPr>
          <w:tab/>
        </w:r>
        <w:r w:rsidR="001B60F7">
          <w:rPr>
            <w:noProof/>
            <w:webHidden/>
          </w:rPr>
          <w:fldChar w:fldCharType="begin" w:fldLock="1"/>
        </w:r>
        <w:r w:rsidR="001B60F7">
          <w:rPr>
            <w:noProof/>
            <w:webHidden/>
          </w:rPr>
          <w:instrText xml:space="preserve"> PAGEREF _Toc531255170 \h </w:instrText>
        </w:r>
        <w:r w:rsidR="001B60F7">
          <w:rPr>
            <w:noProof/>
            <w:webHidden/>
          </w:rPr>
        </w:r>
        <w:r w:rsidR="001B60F7">
          <w:rPr>
            <w:noProof/>
            <w:webHidden/>
          </w:rPr>
          <w:fldChar w:fldCharType="separate"/>
        </w:r>
        <w:r w:rsidR="001B60F7">
          <w:rPr>
            <w:noProof/>
            <w:webHidden/>
          </w:rPr>
          <w:t>1</w:t>
        </w:r>
        <w:r w:rsidR="001B60F7">
          <w:rPr>
            <w:noProof/>
            <w:webHidden/>
          </w:rPr>
          <w:fldChar w:fldCharType="end"/>
        </w:r>
      </w:hyperlink>
    </w:p>
    <w:p w14:paraId="036A79F9" w14:textId="77777777" w:rsidR="001B60F7" w:rsidRDefault="00B96770">
      <w:pPr>
        <w:pStyle w:val="TOC3"/>
        <w:ind w:firstLine="210"/>
        <w:rPr>
          <w:rFonts w:asciiTheme="minorHAnsi" w:eastAsiaTheme="minorEastAsia" w:hAnsiTheme="minorHAnsi" w:cstheme="minorBidi"/>
          <w:noProof/>
          <w:szCs w:val="22"/>
        </w:rPr>
      </w:pPr>
      <w:hyperlink w:anchor="_Toc531255171" w:history="1">
        <w:r w:rsidR="001B60F7" w:rsidRPr="001B25A9">
          <w:rPr>
            <w:rStyle w:val="afff5"/>
          </w:rPr>
          <w:t>4.1 涉及产品及产品标准清单</w:t>
        </w:r>
        <w:r w:rsidR="001B60F7">
          <w:rPr>
            <w:noProof/>
            <w:webHidden/>
          </w:rPr>
          <w:tab/>
        </w:r>
        <w:r w:rsidR="001B60F7">
          <w:rPr>
            <w:noProof/>
            <w:webHidden/>
          </w:rPr>
          <w:fldChar w:fldCharType="begin" w:fldLock="1"/>
        </w:r>
        <w:r w:rsidR="001B60F7">
          <w:rPr>
            <w:noProof/>
            <w:webHidden/>
          </w:rPr>
          <w:instrText xml:space="preserve"> PAGEREF _Toc531255171 \h </w:instrText>
        </w:r>
        <w:r w:rsidR="001B60F7">
          <w:rPr>
            <w:noProof/>
            <w:webHidden/>
          </w:rPr>
        </w:r>
        <w:r w:rsidR="001B60F7">
          <w:rPr>
            <w:noProof/>
            <w:webHidden/>
          </w:rPr>
          <w:fldChar w:fldCharType="separate"/>
        </w:r>
        <w:r w:rsidR="001B60F7">
          <w:rPr>
            <w:noProof/>
            <w:webHidden/>
          </w:rPr>
          <w:t>1</w:t>
        </w:r>
        <w:r w:rsidR="001B60F7">
          <w:rPr>
            <w:noProof/>
            <w:webHidden/>
          </w:rPr>
          <w:fldChar w:fldCharType="end"/>
        </w:r>
      </w:hyperlink>
    </w:p>
    <w:p w14:paraId="26D5F796" w14:textId="77777777" w:rsidR="001B60F7" w:rsidRDefault="00B96770">
      <w:pPr>
        <w:pStyle w:val="TOC3"/>
        <w:ind w:firstLine="210"/>
        <w:rPr>
          <w:rFonts w:asciiTheme="minorHAnsi" w:eastAsiaTheme="minorEastAsia" w:hAnsiTheme="minorHAnsi" w:cstheme="minorBidi"/>
          <w:noProof/>
          <w:szCs w:val="22"/>
        </w:rPr>
      </w:pPr>
      <w:hyperlink w:anchor="_Toc531255172" w:history="1">
        <w:r w:rsidR="001B60F7" w:rsidRPr="001B25A9">
          <w:rPr>
            <w:rStyle w:val="afff5"/>
          </w:rPr>
          <w:t>4.2 一般要求</w:t>
        </w:r>
        <w:r w:rsidR="001B60F7">
          <w:rPr>
            <w:noProof/>
            <w:webHidden/>
          </w:rPr>
          <w:tab/>
        </w:r>
        <w:r w:rsidR="001B60F7">
          <w:rPr>
            <w:noProof/>
            <w:webHidden/>
          </w:rPr>
          <w:fldChar w:fldCharType="begin" w:fldLock="1"/>
        </w:r>
        <w:r w:rsidR="001B60F7">
          <w:rPr>
            <w:noProof/>
            <w:webHidden/>
          </w:rPr>
          <w:instrText xml:space="preserve"> PAGEREF _Toc531255172 \h </w:instrText>
        </w:r>
        <w:r w:rsidR="001B60F7">
          <w:rPr>
            <w:noProof/>
            <w:webHidden/>
          </w:rPr>
        </w:r>
        <w:r w:rsidR="001B60F7">
          <w:rPr>
            <w:noProof/>
            <w:webHidden/>
          </w:rPr>
          <w:fldChar w:fldCharType="separate"/>
        </w:r>
        <w:r w:rsidR="001B60F7">
          <w:rPr>
            <w:noProof/>
            <w:webHidden/>
          </w:rPr>
          <w:t>2</w:t>
        </w:r>
        <w:r w:rsidR="001B60F7">
          <w:rPr>
            <w:noProof/>
            <w:webHidden/>
          </w:rPr>
          <w:fldChar w:fldCharType="end"/>
        </w:r>
      </w:hyperlink>
    </w:p>
    <w:p w14:paraId="7987FCD2" w14:textId="77777777" w:rsidR="001B60F7" w:rsidRDefault="00B96770">
      <w:pPr>
        <w:pStyle w:val="TOC1"/>
        <w:spacing w:before="78" w:after="78"/>
        <w:rPr>
          <w:rFonts w:asciiTheme="minorHAnsi" w:eastAsiaTheme="minorEastAsia" w:hAnsiTheme="minorHAnsi" w:cstheme="minorBidi"/>
          <w:noProof/>
          <w:szCs w:val="22"/>
        </w:rPr>
      </w:pPr>
      <w:hyperlink w:anchor="_Toc531255173" w:history="1">
        <w:r w:rsidR="001B60F7" w:rsidRPr="001B25A9">
          <w:rPr>
            <w:rStyle w:val="afff5"/>
          </w:rPr>
          <w:t>5 测试方法</w:t>
        </w:r>
        <w:r w:rsidR="001B60F7">
          <w:rPr>
            <w:noProof/>
            <w:webHidden/>
          </w:rPr>
          <w:tab/>
        </w:r>
        <w:r w:rsidR="001B60F7">
          <w:rPr>
            <w:noProof/>
            <w:webHidden/>
          </w:rPr>
          <w:fldChar w:fldCharType="begin" w:fldLock="1"/>
        </w:r>
        <w:r w:rsidR="001B60F7">
          <w:rPr>
            <w:noProof/>
            <w:webHidden/>
          </w:rPr>
          <w:instrText xml:space="preserve"> PAGEREF _Toc531255173 \h </w:instrText>
        </w:r>
        <w:r w:rsidR="001B60F7">
          <w:rPr>
            <w:noProof/>
            <w:webHidden/>
          </w:rPr>
        </w:r>
        <w:r w:rsidR="001B60F7">
          <w:rPr>
            <w:noProof/>
            <w:webHidden/>
          </w:rPr>
          <w:fldChar w:fldCharType="separate"/>
        </w:r>
        <w:r w:rsidR="001B60F7">
          <w:rPr>
            <w:noProof/>
            <w:webHidden/>
          </w:rPr>
          <w:t>2</w:t>
        </w:r>
        <w:r w:rsidR="001B60F7">
          <w:rPr>
            <w:noProof/>
            <w:webHidden/>
          </w:rPr>
          <w:fldChar w:fldCharType="end"/>
        </w:r>
      </w:hyperlink>
    </w:p>
    <w:p w14:paraId="70FB017E" w14:textId="77777777" w:rsidR="001B60F7" w:rsidRDefault="00B96770">
      <w:pPr>
        <w:pStyle w:val="TOC3"/>
        <w:ind w:firstLine="210"/>
        <w:rPr>
          <w:rFonts w:asciiTheme="minorHAnsi" w:eastAsiaTheme="minorEastAsia" w:hAnsiTheme="minorHAnsi" w:cstheme="minorBidi"/>
          <w:noProof/>
          <w:szCs w:val="22"/>
        </w:rPr>
      </w:pPr>
      <w:hyperlink w:anchor="_Toc531255174" w:history="1">
        <w:r w:rsidR="001B60F7" w:rsidRPr="001B25A9">
          <w:rPr>
            <w:rStyle w:val="afff5"/>
          </w:rPr>
          <w:t>5.1 概述</w:t>
        </w:r>
        <w:r w:rsidR="001B60F7">
          <w:rPr>
            <w:noProof/>
            <w:webHidden/>
          </w:rPr>
          <w:tab/>
        </w:r>
        <w:r w:rsidR="001B60F7">
          <w:rPr>
            <w:noProof/>
            <w:webHidden/>
          </w:rPr>
          <w:fldChar w:fldCharType="begin" w:fldLock="1"/>
        </w:r>
        <w:r w:rsidR="001B60F7">
          <w:rPr>
            <w:noProof/>
            <w:webHidden/>
          </w:rPr>
          <w:instrText xml:space="preserve"> PAGEREF _Toc531255174 \h </w:instrText>
        </w:r>
        <w:r w:rsidR="001B60F7">
          <w:rPr>
            <w:noProof/>
            <w:webHidden/>
          </w:rPr>
        </w:r>
        <w:r w:rsidR="001B60F7">
          <w:rPr>
            <w:noProof/>
            <w:webHidden/>
          </w:rPr>
          <w:fldChar w:fldCharType="separate"/>
        </w:r>
        <w:r w:rsidR="001B60F7">
          <w:rPr>
            <w:noProof/>
            <w:webHidden/>
          </w:rPr>
          <w:t>2</w:t>
        </w:r>
        <w:r w:rsidR="001B60F7">
          <w:rPr>
            <w:noProof/>
            <w:webHidden/>
          </w:rPr>
          <w:fldChar w:fldCharType="end"/>
        </w:r>
      </w:hyperlink>
    </w:p>
    <w:p w14:paraId="68752CB1" w14:textId="77777777" w:rsidR="001B60F7" w:rsidRDefault="00B96770">
      <w:pPr>
        <w:pStyle w:val="TOC3"/>
        <w:ind w:firstLine="210"/>
        <w:rPr>
          <w:rFonts w:asciiTheme="minorHAnsi" w:eastAsiaTheme="minorEastAsia" w:hAnsiTheme="minorHAnsi" w:cstheme="minorBidi"/>
          <w:noProof/>
          <w:szCs w:val="22"/>
        </w:rPr>
      </w:pPr>
      <w:hyperlink w:anchor="_Toc531255175" w:history="1">
        <w:r w:rsidR="001B60F7" w:rsidRPr="001B25A9">
          <w:rPr>
            <w:rStyle w:val="afff5"/>
          </w:rPr>
          <w:t>5.2 转速</w:t>
        </w:r>
        <w:r w:rsidR="001B60F7">
          <w:rPr>
            <w:noProof/>
            <w:webHidden/>
          </w:rPr>
          <w:tab/>
        </w:r>
        <w:r w:rsidR="001B60F7">
          <w:rPr>
            <w:noProof/>
            <w:webHidden/>
          </w:rPr>
          <w:fldChar w:fldCharType="begin" w:fldLock="1"/>
        </w:r>
        <w:r w:rsidR="001B60F7">
          <w:rPr>
            <w:noProof/>
            <w:webHidden/>
          </w:rPr>
          <w:instrText xml:space="preserve"> PAGEREF _Toc531255175 \h </w:instrText>
        </w:r>
        <w:r w:rsidR="001B60F7">
          <w:rPr>
            <w:noProof/>
            <w:webHidden/>
          </w:rPr>
        </w:r>
        <w:r w:rsidR="001B60F7">
          <w:rPr>
            <w:noProof/>
            <w:webHidden/>
          </w:rPr>
          <w:fldChar w:fldCharType="separate"/>
        </w:r>
        <w:r w:rsidR="001B60F7">
          <w:rPr>
            <w:noProof/>
            <w:webHidden/>
          </w:rPr>
          <w:t>2</w:t>
        </w:r>
        <w:r w:rsidR="001B60F7">
          <w:rPr>
            <w:noProof/>
            <w:webHidden/>
          </w:rPr>
          <w:fldChar w:fldCharType="end"/>
        </w:r>
      </w:hyperlink>
    </w:p>
    <w:p w14:paraId="72406E1F" w14:textId="77777777" w:rsidR="001B60F7" w:rsidRDefault="00B96770">
      <w:pPr>
        <w:pStyle w:val="TOC3"/>
        <w:ind w:firstLine="210"/>
        <w:rPr>
          <w:rFonts w:asciiTheme="minorHAnsi" w:eastAsiaTheme="minorEastAsia" w:hAnsiTheme="minorHAnsi" w:cstheme="minorBidi"/>
          <w:noProof/>
          <w:szCs w:val="22"/>
        </w:rPr>
      </w:pPr>
      <w:hyperlink w:anchor="_Toc531255176" w:history="1">
        <w:r w:rsidR="001B60F7" w:rsidRPr="001B25A9">
          <w:rPr>
            <w:rStyle w:val="afff5"/>
          </w:rPr>
          <w:t>5.3 噪声</w:t>
        </w:r>
        <w:r w:rsidR="001B60F7">
          <w:rPr>
            <w:noProof/>
            <w:webHidden/>
          </w:rPr>
          <w:tab/>
        </w:r>
        <w:r w:rsidR="001B60F7">
          <w:rPr>
            <w:noProof/>
            <w:webHidden/>
          </w:rPr>
          <w:fldChar w:fldCharType="begin" w:fldLock="1"/>
        </w:r>
        <w:r w:rsidR="001B60F7">
          <w:rPr>
            <w:noProof/>
            <w:webHidden/>
          </w:rPr>
          <w:instrText xml:space="preserve"> PAGEREF _Toc531255176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2CCD83B7" w14:textId="77777777" w:rsidR="001B60F7" w:rsidRDefault="00B96770">
      <w:pPr>
        <w:pStyle w:val="TOC3"/>
        <w:ind w:firstLine="210"/>
        <w:rPr>
          <w:rFonts w:asciiTheme="minorHAnsi" w:eastAsiaTheme="minorEastAsia" w:hAnsiTheme="minorHAnsi" w:cstheme="minorBidi"/>
          <w:noProof/>
          <w:szCs w:val="22"/>
        </w:rPr>
      </w:pPr>
      <w:hyperlink w:anchor="_Toc531255177" w:history="1">
        <w:r w:rsidR="001B60F7" w:rsidRPr="001B25A9">
          <w:rPr>
            <w:rStyle w:val="afff5"/>
          </w:rPr>
          <w:t>5.4 密封性能</w:t>
        </w:r>
        <w:r w:rsidR="001B60F7">
          <w:rPr>
            <w:noProof/>
            <w:webHidden/>
          </w:rPr>
          <w:tab/>
        </w:r>
        <w:r w:rsidR="001B60F7">
          <w:rPr>
            <w:noProof/>
            <w:webHidden/>
          </w:rPr>
          <w:fldChar w:fldCharType="begin" w:fldLock="1"/>
        </w:r>
        <w:r w:rsidR="001B60F7">
          <w:rPr>
            <w:noProof/>
            <w:webHidden/>
          </w:rPr>
          <w:instrText xml:space="preserve"> PAGEREF _Toc531255177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6342BF0C" w14:textId="77777777" w:rsidR="001B60F7" w:rsidRDefault="00B96770">
      <w:pPr>
        <w:pStyle w:val="TOC3"/>
        <w:ind w:firstLine="210"/>
        <w:rPr>
          <w:rFonts w:asciiTheme="minorHAnsi" w:eastAsiaTheme="minorEastAsia" w:hAnsiTheme="minorHAnsi" w:cstheme="minorBidi"/>
          <w:noProof/>
          <w:szCs w:val="22"/>
        </w:rPr>
      </w:pPr>
      <w:hyperlink w:anchor="_Toc531255178" w:history="1">
        <w:r w:rsidR="001B60F7" w:rsidRPr="001B25A9">
          <w:rPr>
            <w:rStyle w:val="afff5"/>
          </w:rPr>
          <w:t>5.5 单位时间循环次数/或者单次循环时间</w:t>
        </w:r>
        <w:r w:rsidR="001B60F7">
          <w:rPr>
            <w:noProof/>
            <w:webHidden/>
          </w:rPr>
          <w:tab/>
        </w:r>
        <w:r w:rsidR="001B60F7">
          <w:rPr>
            <w:noProof/>
            <w:webHidden/>
          </w:rPr>
          <w:fldChar w:fldCharType="begin" w:fldLock="1"/>
        </w:r>
        <w:r w:rsidR="001B60F7">
          <w:rPr>
            <w:noProof/>
            <w:webHidden/>
          </w:rPr>
          <w:instrText xml:space="preserve"> PAGEREF _Toc531255178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12A818B6" w14:textId="77777777" w:rsidR="001B60F7" w:rsidRDefault="00B96770">
      <w:pPr>
        <w:pStyle w:val="TOC3"/>
        <w:ind w:firstLine="210"/>
        <w:rPr>
          <w:rFonts w:asciiTheme="minorHAnsi" w:eastAsiaTheme="minorEastAsia" w:hAnsiTheme="minorHAnsi" w:cstheme="minorBidi"/>
          <w:noProof/>
          <w:szCs w:val="22"/>
        </w:rPr>
      </w:pPr>
      <w:hyperlink w:anchor="_Toc531255179" w:history="1">
        <w:r w:rsidR="001B60F7" w:rsidRPr="001B25A9">
          <w:rPr>
            <w:rStyle w:val="afff5"/>
          </w:rPr>
          <w:t>5.6 耐压性能</w:t>
        </w:r>
        <w:r w:rsidR="001B60F7">
          <w:rPr>
            <w:noProof/>
            <w:webHidden/>
          </w:rPr>
          <w:tab/>
        </w:r>
        <w:r w:rsidR="001B60F7">
          <w:rPr>
            <w:noProof/>
            <w:webHidden/>
          </w:rPr>
          <w:fldChar w:fldCharType="begin" w:fldLock="1"/>
        </w:r>
        <w:r w:rsidR="001B60F7">
          <w:rPr>
            <w:noProof/>
            <w:webHidden/>
          </w:rPr>
          <w:instrText xml:space="preserve"> PAGEREF _Toc531255179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55C8C06D" w14:textId="77777777" w:rsidR="001B60F7" w:rsidRDefault="00B96770">
      <w:pPr>
        <w:pStyle w:val="TOC3"/>
        <w:ind w:firstLine="210"/>
        <w:rPr>
          <w:rFonts w:asciiTheme="minorHAnsi" w:eastAsiaTheme="minorEastAsia" w:hAnsiTheme="minorHAnsi" w:cstheme="minorBidi"/>
          <w:noProof/>
          <w:szCs w:val="22"/>
        </w:rPr>
      </w:pPr>
      <w:hyperlink w:anchor="_Toc531255180" w:history="1">
        <w:r w:rsidR="001B60F7" w:rsidRPr="001B25A9">
          <w:rPr>
            <w:rStyle w:val="afff5"/>
          </w:rPr>
          <w:t>5.7 无损检测</w:t>
        </w:r>
        <w:r w:rsidR="001B60F7">
          <w:rPr>
            <w:noProof/>
            <w:webHidden/>
          </w:rPr>
          <w:tab/>
        </w:r>
        <w:r w:rsidR="001B60F7">
          <w:rPr>
            <w:noProof/>
            <w:webHidden/>
          </w:rPr>
          <w:fldChar w:fldCharType="begin" w:fldLock="1"/>
        </w:r>
        <w:r w:rsidR="001B60F7">
          <w:rPr>
            <w:noProof/>
            <w:webHidden/>
          </w:rPr>
          <w:instrText xml:space="preserve"> PAGEREF _Toc531255180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118B0C4A" w14:textId="77777777" w:rsidR="001B60F7" w:rsidRDefault="00B96770">
      <w:pPr>
        <w:pStyle w:val="TOC3"/>
        <w:ind w:firstLine="210"/>
        <w:rPr>
          <w:rFonts w:asciiTheme="minorHAnsi" w:eastAsiaTheme="minorEastAsia" w:hAnsiTheme="minorHAnsi" w:cstheme="minorBidi"/>
          <w:noProof/>
          <w:szCs w:val="22"/>
        </w:rPr>
      </w:pPr>
      <w:hyperlink w:anchor="_Toc531255181" w:history="1">
        <w:r w:rsidR="001B60F7" w:rsidRPr="001B25A9">
          <w:rPr>
            <w:rStyle w:val="afff5"/>
          </w:rPr>
          <w:t>5.8 温度和温升</w:t>
        </w:r>
        <w:r w:rsidR="001B60F7">
          <w:rPr>
            <w:noProof/>
            <w:webHidden/>
          </w:rPr>
          <w:tab/>
        </w:r>
        <w:r w:rsidR="001B60F7">
          <w:rPr>
            <w:noProof/>
            <w:webHidden/>
          </w:rPr>
          <w:fldChar w:fldCharType="begin" w:fldLock="1"/>
        </w:r>
        <w:r w:rsidR="001B60F7">
          <w:rPr>
            <w:noProof/>
            <w:webHidden/>
          </w:rPr>
          <w:instrText xml:space="preserve"> PAGEREF _Toc531255181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1E631B92" w14:textId="77777777" w:rsidR="001B60F7" w:rsidRDefault="00B96770">
      <w:pPr>
        <w:pStyle w:val="TOC3"/>
        <w:ind w:firstLine="210"/>
        <w:rPr>
          <w:rFonts w:asciiTheme="minorHAnsi" w:eastAsiaTheme="minorEastAsia" w:hAnsiTheme="minorHAnsi" w:cstheme="minorBidi"/>
          <w:noProof/>
          <w:szCs w:val="22"/>
        </w:rPr>
      </w:pPr>
      <w:hyperlink w:anchor="_Toc531255182" w:history="1">
        <w:r w:rsidR="001B60F7" w:rsidRPr="001B25A9">
          <w:rPr>
            <w:rStyle w:val="afff5"/>
          </w:rPr>
          <w:t>5.9 滤液含固量</w:t>
        </w:r>
        <w:r w:rsidR="001B60F7">
          <w:rPr>
            <w:noProof/>
            <w:webHidden/>
          </w:rPr>
          <w:tab/>
        </w:r>
        <w:r w:rsidR="001B60F7">
          <w:rPr>
            <w:noProof/>
            <w:webHidden/>
          </w:rPr>
          <w:fldChar w:fldCharType="begin" w:fldLock="1"/>
        </w:r>
        <w:r w:rsidR="001B60F7">
          <w:rPr>
            <w:noProof/>
            <w:webHidden/>
          </w:rPr>
          <w:instrText xml:space="preserve"> PAGEREF _Toc531255182 \h </w:instrText>
        </w:r>
        <w:r w:rsidR="001B60F7">
          <w:rPr>
            <w:noProof/>
            <w:webHidden/>
          </w:rPr>
        </w:r>
        <w:r w:rsidR="001B60F7">
          <w:rPr>
            <w:noProof/>
            <w:webHidden/>
          </w:rPr>
          <w:fldChar w:fldCharType="separate"/>
        </w:r>
        <w:r w:rsidR="001B60F7">
          <w:rPr>
            <w:noProof/>
            <w:webHidden/>
          </w:rPr>
          <w:t>3</w:t>
        </w:r>
        <w:r w:rsidR="001B60F7">
          <w:rPr>
            <w:noProof/>
            <w:webHidden/>
          </w:rPr>
          <w:fldChar w:fldCharType="end"/>
        </w:r>
      </w:hyperlink>
    </w:p>
    <w:p w14:paraId="5B257BB7" w14:textId="77777777" w:rsidR="001B60F7" w:rsidRDefault="00B96770">
      <w:pPr>
        <w:pStyle w:val="TOC3"/>
        <w:ind w:firstLine="210"/>
        <w:rPr>
          <w:rFonts w:asciiTheme="minorHAnsi" w:eastAsiaTheme="minorEastAsia" w:hAnsiTheme="minorHAnsi" w:cstheme="minorBidi"/>
          <w:noProof/>
          <w:szCs w:val="22"/>
        </w:rPr>
      </w:pPr>
      <w:hyperlink w:anchor="_Toc531255183" w:history="1">
        <w:r w:rsidR="001B60F7" w:rsidRPr="001B25A9">
          <w:rPr>
            <w:rStyle w:val="afff5"/>
          </w:rPr>
          <w:t>5.10 滤饼（滤渣）含液量</w:t>
        </w:r>
        <w:r w:rsidR="001B60F7">
          <w:rPr>
            <w:noProof/>
            <w:webHidden/>
          </w:rPr>
          <w:tab/>
        </w:r>
        <w:r w:rsidR="001B60F7">
          <w:rPr>
            <w:noProof/>
            <w:webHidden/>
          </w:rPr>
          <w:fldChar w:fldCharType="begin" w:fldLock="1"/>
        </w:r>
        <w:r w:rsidR="001B60F7">
          <w:rPr>
            <w:noProof/>
            <w:webHidden/>
          </w:rPr>
          <w:instrText xml:space="preserve"> PAGEREF _Toc531255183 \h </w:instrText>
        </w:r>
        <w:r w:rsidR="001B60F7">
          <w:rPr>
            <w:noProof/>
            <w:webHidden/>
          </w:rPr>
        </w:r>
        <w:r w:rsidR="001B60F7">
          <w:rPr>
            <w:noProof/>
            <w:webHidden/>
          </w:rPr>
          <w:fldChar w:fldCharType="separate"/>
        </w:r>
        <w:r w:rsidR="001B60F7">
          <w:rPr>
            <w:noProof/>
            <w:webHidden/>
          </w:rPr>
          <w:t>4</w:t>
        </w:r>
        <w:r w:rsidR="001B60F7">
          <w:rPr>
            <w:noProof/>
            <w:webHidden/>
          </w:rPr>
          <w:fldChar w:fldCharType="end"/>
        </w:r>
      </w:hyperlink>
    </w:p>
    <w:p w14:paraId="480806DA" w14:textId="77777777" w:rsidR="001B60F7" w:rsidRDefault="00B96770">
      <w:pPr>
        <w:pStyle w:val="TOC3"/>
        <w:ind w:firstLine="210"/>
        <w:rPr>
          <w:rFonts w:asciiTheme="minorHAnsi" w:eastAsiaTheme="minorEastAsia" w:hAnsiTheme="minorHAnsi" w:cstheme="minorBidi"/>
          <w:noProof/>
          <w:szCs w:val="22"/>
        </w:rPr>
      </w:pPr>
      <w:hyperlink w:anchor="_Toc531255184" w:history="1">
        <w:r w:rsidR="001B60F7" w:rsidRPr="001B25A9">
          <w:rPr>
            <w:rStyle w:val="afff5"/>
          </w:rPr>
          <w:t>5.11 生产能力/处理能力</w:t>
        </w:r>
        <w:r w:rsidR="001B60F7">
          <w:rPr>
            <w:noProof/>
            <w:webHidden/>
          </w:rPr>
          <w:tab/>
        </w:r>
        <w:r w:rsidR="001B60F7">
          <w:rPr>
            <w:noProof/>
            <w:webHidden/>
          </w:rPr>
          <w:fldChar w:fldCharType="begin" w:fldLock="1"/>
        </w:r>
        <w:r w:rsidR="001B60F7">
          <w:rPr>
            <w:noProof/>
            <w:webHidden/>
          </w:rPr>
          <w:instrText xml:space="preserve"> PAGEREF _Toc531255184 \h </w:instrText>
        </w:r>
        <w:r w:rsidR="001B60F7">
          <w:rPr>
            <w:noProof/>
            <w:webHidden/>
          </w:rPr>
        </w:r>
        <w:r w:rsidR="001B60F7">
          <w:rPr>
            <w:noProof/>
            <w:webHidden/>
          </w:rPr>
          <w:fldChar w:fldCharType="separate"/>
        </w:r>
        <w:r w:rsidR="001B60F7">
          <w:rPr>
            <w:noProof/>
            <w:webHidden/>
          </w:rPr>
          <w:t>4</w:t>
        </w:r>
        <w:r w:rsidR="001B60F7">
          <w:rPr>
            <w:noProof/>
            <w:webHidden/>
          </w:rPr>
          <w:fldChar w:fldCharType="end"/>
        </w:r>
      </w:hyperlink>
    </w:p>
    <w:p w14:paraId="76FBBE32" w14:textId="77777777" w:rsidR="001B60F7" w:rsidRDefault="00B96770">
      <w:pPr>
        <w:pStyle w:val="TOC3"/>
        <w:ind w:firstLine="210"/>
        <w:rPr>
          <w:rFonts w:asciiTheme="minorHAnsi" w:eastAsiaTheme="minorEastAsia" w:hAnsiTheme="minorHAnsi" w:cstheme="minorBidi"/>
          <w:noProof/>
          <w:szCs w:val="22"/>
        </w:rPr>
      </w:pPr>
      <w:hyperlink w:anchor="_Toc531255185" w:history="1">
        <w:r w:rsidR="001B60F7" w:rsidRPr="001B25A9">
          <w:rPr>
            <w:rStyle w:val="afff5"/>
          </w:rPr>
          <w:t>5.12 绝缘电阻</w:t>
        </w:r>
        <w:r w:rsidR="001B60F7">
          <w:rPr>
            <w:noProof/>
            <w:webHidden/>
          </w:rPr>
          <w:tab/>
        </w:r>
        <w:r w:rsidR="001B60F7">
          <w:rPr>
            <w:noProof/>
            <w:webHidden/>
          </w:rPr>
          <w:fldChar w:fldCharType="begin" w:fldLock="1"/>
        </w:r>
        <w:r w:rsidR="001B60F7">
          <w:rPr>
            <w:noProof/>
            <w:webHidden/>
          </w:rPr>
          <w:instrText xml:space="preserve"> PAGEREF _Toc531255185 \h </w:instrText>
        </w:r>
        <w:r w:rsidR="001B60F7">
          <w:rPr>
            <w:noProof/>
            <w:webHidden/>
          </w:rPr>
        </w:r>
        <w:r w:rsidR="001B60F7">
          <w:rPr>
            <w:noProof/>
            <w:webHidden/>
          </w:rPr>
          <w:fldChar w:fldCharType="separate"/>
        </w:r>
        <w:r w:rsidR="001B60F7">
          <w:rPr>
            <w:noProof/>
            <w:webHidden/>
          </w:rPr>
          <w:t>5</w:t>
        </w:r>
        <w:r w:rsidR="001B60F7">
          <w:rPr>
            <w:noProof/>
            <w:webHidden/>
          </w:rPr>
          <w:fldChar w:fldCharType="end"/>
        </w:r>
      </w:hyperlink>
    </w:p>
    <w:p w14:paraId="32BC7EAC" w14:textId="77777777" w:rsidR="001B60F7" w:rsidRDefault="00B96770">
      <w:pPr>
        <w:pStyle w:val="TOC3"/>
        <w:ind w:firstLine="210"/>
        <w:rPr>
          <w:rFonts w:asciiTheme="minorHAnsi" w:eastAsiaTheme="minorEastAsia" w:hAnsiTheme="minorHAnsi" w:cstheme="minorBidi"/>
          <w:noProof/>
          <w:szCs w:val="22"/>
        </w:rPr>
      </w:pPr>
      <w:hyperlink w:anchor="_Toc531255186" w:history="1">
        <w:r w:rsidR="001B60F7" w:rsidRPr="001B25A9">
          <w:rPr>
            <w:rStyle w:val="afff5"/>
          </w:rPr>
          <w:t>5.13 各循环动作的可靠性</w:t>
        </w:r>
        <w:r w:rsidR="001B60F7">
          <w:rPr>
            <w:noProof/>
            <w:webHidden/>
          </w:rPr>
          <w:tab/>
        </w:r>
        <w:r w:rsidR="001B60F7">
          <w:rPr>
            <w:noProof/>
            <w:webHidden/>
          </w:rPr>
          <w:fldChar w:fldCharType="begin" w:fldLock="1"/>
        </w:r>
        <w:r w:rsidR="001B60F7">
          <w:rPr>
            <w:noProof/>
            <w:webHidden/>
          </w:rPr>
          <w:instrText xml:space="preserve"> PAGEREF _Toc531255186 \h </w:instrText>
        </w:r>
        <w:r w:rsidR="001B60F7">
          <w:rPr>
            <w:noProof/>
            <w:webHidden/>
          </w:rPr>
        </w:r>
        <w:r w:rsidR="001B60F7">
          <w:rPr>
            <w:noProof/>
            <w:webHidden/>
          </w:rPr>
          <w:fldChar w:fldCharType="separate"/>
        </w:r>
        <w:r w:rsidR="001B60F7">
          <w:rPr>
            <w:noProof/>
            <w:webHidden/>
          </w:rPr>
          <w:t>5</w:t>
        </w:r>
        <w:r w:rsidR="001B60F7">
          <w:rPr>
            <w:noProof/>
            <w:webHidden/>
          </w:rPr>
          <w:fldChar w:fldCharType="end"/>
        </w:r>
      </w:hyperlink>
    </w:p>
    <w:p w14:paraId="045465BA" w14:textId="77777777" w:rsidR="001B60F7" w:rsidRDefault="00B96770">
      <w:pPr>
        <w:pStyle w:val="TOC3"/>
        <w:ind w:firstLine="210"/>
        <w:rPr>
          <w:rFonts w:asciiTheme="minorHAnsi" w:eastAsiaTheme="minorEastAsia" w:hAnsiTheme="minorHAnsi" w:cstheme="minorBidi"/>
          <w:noProof/>
          <w:szCs w:val="22"/>
        </w:rPr>
      </w:pPr>
      <w:hyperlink w:anchor="_Toc531255187" w:history="1">
        <w:r w:rsidR="001B60F7" w:rsidRPr="001B25A9">
          <w:rPr>
            <w:rStyle w:val="afff5"/>
          </w:rPr>
          <w:t>5.14 能耗指标</w:t>
        </w:r>
        <w:r w:rsidR="001B60F7">
          <w:rPr>
            <w:noProof/>
            <w:webHidden/>
          </w:rPr>
          <w:tab/>
        </w:r>
        <w:r w:rsidR="001B60F7">
          <w:rPr>
            <w:noProof/>
            <w:webHidden/>
          </w:rPr>
          <w:fldChar w:fldCharType="begin" w:fldLock="1"/>
        </w:r>
        <w:r w:rsidR="001B60F7">
          <w:rPr>
            <w:noProof/>
            <w:webHidden/>
          </w:rPr>
          <w:instrText xml:space="preserve"> PAGEREF _Toc531255187 \h </w:instrText>
        </w:r>
        <w:r w:rsidR="001B60F7">
          <w:rPr>
            <w:noProof/>
            <w:webHidden/>
          </w:rPr>
        </w:r>
        <w:r w:rsidR="001B60F7">
          <w:rPr>
            <w:noProof/>
            <w:webHidden/>
          </w:rPr>
          <w:fldChar w:fldCharType="separate"/>
        </w:r>
        <w:r w:rsidR="001B60F7">
          <w:rPr>
            <w:noProof/>
            <w:webHidden/>
          </w:rPr>
          <w:t>5</w:t>
        </w:r>
        <w:r w:rsidR="001B60F7">
          <w:rPr>
            <w:noProof/>
            <w:webHidden/>
          </w:rPr>
          <w:fldChar w:fldCharType="end"/>
        </w:r>
      </w:hyperlink>
    </w:p>
    <w:p w14:paraId="34CF50DC" w14:textId="77777777" w:rsidR="001B60F7" w:rsidRDefault="00B96770">
      <w:pPr>
        <w:pStyle w:val="TOC3"/>
        <w:ind w:firstLine="210"/>
        <w:rPr>
          <w:rFonts w:asciiTheme="minorHAnsi" w:eastAsiaTheme="minorEastAsia" w:hAnsiTheme="minorHAnsi" w:cstheme="minorBidi"/>
          <w:noProof/>
          <w:szCs w:val="22"/>
        </w:rPr>
      </w:pPr>
      <w:hyperlink w:anchor="_Toc531255188" w:history="1">
        <w:r w:rsidR="001B60F7" w:rsidRPr="001B25A9">
          <w:rPr>
            <w:rStyle w:val="afff5"/>
          </w:rPr>
          <w:t>5.15 液压系统清洁度的测量</w:t>
        </w:r>
        <w:r w:rsidR="001B60F7">
          <w:rPr>
            <w:noProof/>
            <w:webHidden/>
          </w:rPr>
          <w:tab/>
        </w:r>
        <w:r w:rsidR="001B60F7">
          <w:rPr>
            <w:noProof/>
            <w:webHidden/>
          </w:rPr>
          <w:fldChar w:fldCharType="begin" w:fldLock="1"/>
        </w:r>
        <w:r w:rsidR="001B60F7">
          <w:rPr>
            <w:noProof/>
            <w:webHidden/>
          </w:rPr>
          <w:instrText xml:space="preserve"> PAGEREF _Toc531255188 \h </w:instrText>
        </w:r>
        <w:r w:rsidR="001B60F7">
          <w:rPr>
            <w:noProof/>
            <w:webHidden/>
          </w:rPr>
        </w:r>
        <w:r w:rsidR="001B60F7">
          <w:rPr>
            <w:noProof/>
            <w:webHidden/>
          </w:rPr>
          <w:fldChar w:fldCharType="separate"/>
        </w:r>
        <w:r w:rsidR="001B60F7">
          <w:rPr>
            <w:noProof/>
            <w:webHidden/>
          </w:rPr>
          <w:t>5</w:t>
        </w:r>
        <w:r w:rsidR="001B60F7">
          <w:rPr>
            <w:noProof/>
            <w:webHidden/>
          </w:rPr>
          <w:fldChar w:fldCharType="end"/>
        </w:r>
      </w:hyperlink>
    </w:p>
    <w:p w14:paraId="105DDBEB" w14:textId="77777777" w:rsidR="001B60F7" w:rsidRPr="001B60F7" w:rsidRDefault="001B60F7" w:rsidP="001B60F7">
      <w:pPr>
        <w:pStyle w:val="aff6"/>
      </w:pPr>
      <w:r>
        <w:fldChar w:fldCharType="end"/>
      </w:r>
    </w:p>
    <w:p w14:paraId="7BCA9199" w14:textId="77777777" w:rsidR="005F527E" w:rsidRDefault="005F527E" w:rsidP="005F527E">
      <w:pPr>
        <w:pStyle w:val="afffff"/>
      </w:pPr>
      <w:bookmarkStart w:id="15" w:name="_Toc531255166"/>
      <w:r>
        <w:rPr>
          <w:rFonts w:hint="eastAsia"/>
        </w:rPr>
        <w:lastRenderedPageBreak/>
        <w:t>前</w:t>
      </w:r>
      <w:bookmarkStart w:id="16" w:name="BKQY"/>
      <w:r>
        <w:rPr>
          <w:rFonts w:hAnsi="黑体"/>
        </w:rPr>
        <w:t> </w:t>
      </w:r>
      <w:r>
        <w:rPr>
          <w:rFonts w:hAnsi="黑体"/>
        </w:rPr>
        <w:t> </w:t>
      </w:r>
      <w:r>
        <w:rPr>
          <w:rFonts w:hint="eastAsia"/>
        </w:rPr>
        <w:t>言</w:t>
      </w:r>
      <w:bookmarkEnd w:id="12"/>
      <w:bookmarkEnd w:id="13"/>
      <w:bookmarkEnd w:id="15"/>
      <w:bookmarkEnd w:id="16"/>
    </w:p>
    <w:p w14:paraId="25408282" w14:textId="77777777" w:rsidR="000D4DD2" w:rsidRDefault="002B707F" w:rsidP="000D4DD2">
      <w:pPr>
        <w:pStyle w:val="aff6"/>
      </w:pPr>
      <w:r w:rsidRPr="002B707F">
        <w:rPr>
          <w:rFonts w:hint="eastAsia"/>
        </w:rPr>
        <w:t>本文件按照GB/T 1.1-2020《标准化工作导则 第1部分：标准化文件的结构和起草规则》的规定起草。</w:t>
      </w:r>
    </w:p>
    <w:p w14:paraId="36DB8CAB" w14:textId="77777777" w:rsidR="000D4DD2" w:rsidRDefault="002B707F" w:rsidP="000D4DD2">
      <w:pPr>
        <w:pStyle w:val="aff6"/>
      </w:pPr>
      <w:r>
        <w:rPr>
          <w:rFonts w:hint="eastAsia"/>
        </w:rPr>
        <w:t>本文件是G</w:t>
      </w:r>
      <w:r>
        <w:t>B/T 30177</w:t>
      </w:r>
      <w:r>
        <w:rPr>
          <w:rFonts w:hint="eastAsia"/>
        </w:rPr>
        <w:t>的第2部分。</w:t>
      </w:r>
      <w:r w:rsidR="000D4DD2">
        <w:rPr>
          <w:rFonts w:hint="eastAsia"/>
        </w:rPr>
        <w:t xml:space="preserve">GB/T </w:t>
      </w:r>
      <w:r w:rsidR="0011254E">
        <w:rPr>
          <w:rFonts w:hint="eastAsia"/>
        </w:rPr>
        <w:t>30177</w:t>
      </w:r>
      <w:r w:rsidR="000D4DD2">
        <w:rPr>
          <w:rFonts w:hint="eastAsia"/>
        </w:rPr>
        <w:t xml:space="preserve"> </w:t>
      </w:r>
      <w:r>
        <w:rPr>
          <w:rFonts w:hint="eastAsia"/>
        </w:rPr>
        <w:t>已经发布以下部分：</w:t>
      </w:r>
    </w:p>
    <w:p w14:paraId="1FB054FD" w14:textId="77777777" w:rsidR="000D4DD2" w:rsidRDefault="000D4DD2" w:rsidP="000D4DD2">
      <w:pPr>
        <w:pStyle w:val="aff6"/>
      </w:pPr>
      <w:r>
        <w:rPr>
          <w:rFonts w:hint="eastAsia"/>
        </w:rPr>
        <w:t>——第1部分 加压过滤机；</w:t>
      </w:r>
    </w:p>
    <w:p w14:paraId="4AB931B8" w14:textId="77777777" w:rsidR="000D4DD2" w:rsidRDefault="000D4DD2" w:rsidP="000D4DD2">
      <w:pPr>
        <w:pStyle w:val="aff6"/>
      </w:pPr>
      <w:r>
        <w:rPr>
          <w:rFonts w:hint="eastAsia"/>
        </w:rPr>
        <w:t>——第2部分 真空过滤机</w:t>
      </w:r>
      <w:r w:rsidR="002B707F">
        <w:rPr>
          <w:rFonts w:hint="eastAsia"/>
        </w:rPr>
        <w:t>。</w:t>
      </w:r>
    </w:p>
    <w:p w14:paraId="3DB54872" w14:textId="77777777" w:rsidR="000D4DD2" w:rsidRDefault="000D4DD2" w:rsidP="000D4DD2">
      <w:pPr>
        <w:pStyle w:val="aff6"/>
      </w:pPr>
      <w:r>
        <w:rPr>
          <w:rFonts w:hint="eastAsia"/>
        </w:rPr>
        <w:t>本文件的某些内容可能涉及专利，本文件发布机构不承担识别这些专利的责任。</w:t>
      </w:r>
    </w:p>
    <w:p w14:paraId="6EA906C4" w14:textId="77777777" w:rsidR="000D4DD2" w:rsidRDefault="000D4DD2" w:rsidP="000D4DD2">
      <w:pPr>
        <w:pStyle w:val="aff6"/>
      </w:pPr>
      <w:r>
        <w:rPr>
          <w:rFonts w:hint="eastAsia"/>
        </w:rPr>
        <w:t>本</w:t>
      </w:r>
      <w:r w:rsidR="00761E67">
        <w:rPr>
          <w:rFonts w:hint="eastAsia"/>
        </w:rPr>
        <w:t>文件</w:t>
      </w:r>
      <w:r>
        <w:rPr>
          <w:rFonts w:hint="eastAsia"/>
        </w:rPr>
        <w:t>由中国机械工业联合会提出。</w:t>
      </w:r>
    </w:p>
    <w:p w14:paraId="657586BC" w14:textId="77777777" w:rsidR="000D4DD2" w:rsidRDefault="000D4DD2" w:rsidP="000D4DD2">
      <w:pPr>
        <w:pStyle w:val="aff6"/>
      </w:pPr>
      <w:r>
        <w:rPr>
          <w:rFonts w:hint="eastAsia"/>
        </w:rPr>
        <w:t>本</w:t>
      </w:r>
      <w:r w:rsidR="00761E67">
        <w:rPr>
          <w:rFonts w:hint="eastAsia"/>
        </w:rPr>
        <w:t>文件</w:t>
      </w:r>
      <w:r>
        <w:rPr>
          <w:rFonts w:hint="eastAsia"/>
        </w:rPr>
        <w:t>由全国分离机械标准化技术委员会（SAC/TC 92）归口。</w:t>
      </w:r>
    </w:p>
    <w:p w14:paraId="68BECC1C" w14:textId="02FF7F2C" w:rsidR="000D4DD2" w:rsidRDefault="000D4DD2" w:rsidP="000D4DD2">
      <w:pPr>
        <w:pStyle w:val="aff6"/>
      </w:pPr>
      <w:r>
        <w:rPr>
          <w:rFonts w:hint="eastAsia"/>
        </w:rPr>
        <w:t>本</w:t>
      </w:r>
      <w:r w:rsidR="00761E67">
        <w:rPr>
          <w:rFonts w:hint="eastAsia"/>
        </w:rPr>
        <w:t>文件</w:t>
      </w:r>
      <w:r>
        <w:rPr>
          <w:rFonts w:hint="eastAsia"/>
        </w:rPr>
        <w:t>起草单位：</w:t>
      </w:r>
      <w:r w:rsidR="006B113E" w:rsidRPr="006B113E">
        <w:rPr>
          <w:rFonts w:hint="eastAsia"/>
        </w:rPr>
        <w:t>合肥通用机械研究院有限公司、河南大张过滤机有限公司、青岛核盛智能环保设备有限公司、中国石油大学（华东）、淄博标准化研究院、合肥通用环境控制技术有限责任公司。</w:t>
      </w:r>
    </w:p>
    <w:p w14:paraId="7AA94B00" w14:textId="7B4C70F6" w:rsidR="005F527E" w:rsidRDefault="000D4DD2" w:rsidP="000D4DD2">
      <w:pPr>
        <w:pStyle w:val="aff6"/>
      </w:pPr>
      <w:r>
        <w:rPr>
          <w:rFonts w:hint="eastAsia"/>
        </w:rPr>
        <w:t>本</w:t>
      </w:r>
      <w:r w:rsidR="00761E67">
        <w:rPr>
          <w:rFonts w:hint="eastAsia"/>
        </w:rPr>
        <w:t>文件</w:t>
      </w:r>
      <w:r>
        <w:rPr>
          <w:rFonts w:hint="eastAsia"/>
        </w:rPr>
        <w:t>主要起草人：</w:t>
      </w:r>
      <w:r w:rsidR="006B113E" w:rsidRPr="006B113E">
        <w:rPr>
          <w:rFonts w:hint="eastAsia"/>
        </w:rPr>
        <w:t>周进、朱碧肖、张振利、陈崔龙、卢伟、王振波、高涛。</w:t>
      </w:r>
    </w:p>
    <w:p w14:paraId="4BAF305E" w14:textId="77777777" w:rsidR="008B68FC" w:rsidRDefault="008B68FC" w:rsidP="000D4DD2">
      <w:pPr>
        <w:pStyle w:val="aff6"/>
      </w:pPr>
      <w:r>
        <w:rPr>
          <w:rFonts w:hint="eastAsia"/>
        </w:rPr>
        <w:t>本</w:t>
      </w:r>
      <w:r w:rsidR="00761E67">
        <w:rPr>
          <w:rFonts w:hint="eastAsia"/>
        </w:rPr>
        <w:t>文件</w:t>
      </w:r>
      <w:r>
        <w:rPr>
          <w:rFonts w:hint="eastAsia"/>
        </w:rPr>
        <w:t>为首次制定。</w:t>
      </w:r>
    </w:p>
    <w:p w14:paraId="1ADF593F" w14:textId="77777777" w:rsidR="00761E67" w:rsidRDefault="00761E67" w:rsidP="00761E67">
      <w:pPr>
        <w:pStyle w:val="afffff"/>
        <w:tabs>
          <w:tab w:val="left" w:pos="735"/>
          <w:tab w:val="center" w:pos="4677"/>
        </w:tabs>
        <w:jc w:val="left"/>
      </w:pPr>
      <w:r>
        <w:lastRenderedPageBreak/>
        <w:tab/>
      </w:r>
      <w:r>
        <w:tab/>
      </w:r>
      <w:r>
        <w:rPr>
          <w:rFonts w:hint="eastAsia"/>
        </w:rPr>
        <w:t>引</w:t>
      </w:r>
      <w:bookmarkStart w:id="17" w:name="BKYY"/>
      <w:r>
        <w:rPr>
          <w:rFonts w:hAnsi="黑体"/>
        </w:rPr>
        <w:t> </w:t>
      </w:r>
      <w:r>
        <w:rPr>
          <w:rFonts w:hAnsi="黑体"/>
        </w:rPr>
        <w:t> </w:t>
      </w:r>
      <w:r>
        <w:rPr>
          <w:rFonts w:hint="eastAsia"/>
        </w:rPr>
        <w:t>言</w:t>
      </w:r>
      <w:bookmarkEnd w:id="17"/>
    </w:p>
    <w:p w14:paraId="056F8A3A" w14:textId="77777777" w:rsidR="00761E67" w:rsidRDefault="000250F5" w:rsidP="00761E67">
      <w:pPr>
        <w:pStyle w:val="aff6"/>
      </w:pPr>
      <w:bookmarkStart w:id="18" w:name="_Hlk103182316"/>
      <w:r>
        <w:rPr>
          <w:rFonts w:hint="eastAsia"/>
        </w:rPr>
        <w:t>G</w:t>
      </w:r>
      <w:r>
        <w:t>B/T 30177</w:t>
      </w:r>
      <w:r>
        <w:rPr>
          <w:rFonts w:hint="eastAsia"/>
        </w:rPr>
        <w:t>文件共有3个部分，本文件是G</w:t>
      </w:r>
      <w:r>
        <w:t>B/T 30177</w:t>
      </w:r>
      <w:r>
        <w:rPr>
          <w:rFonts w:hint="eastAsia"/>
        </w:rPr>
        <w:t>的第二部分，所有部分具体情况如下：</w:t>
      </w:r>
    </w:p>
    <w:p w14:paraId="2316795C" w14:textId="77777777" w:rsidR="000250F5" w:rsidRDefault="000250F5" w:rsidP="00761E67">
      <w:pPr>
        <w:pStyle w:val="aff6"/>
      </w:pPr>
      <w:r>
        <w:rPr>
          <w:rFonts w:hint="eastAsia"/>
        </w:rPr>
        <w:t>——第1部分：加压过滤机。该部分主要针对加压过滤机各项性能的测试项目，测试方法，测试仪器和仪表等进行了规定</w:t>
      </w:r>
      <w:r w:rsidR="002C2A61">
        <w:rPr>
          <w:rFonts w:hint="eastAsia"/>
        </w:rPr>
        <w:t>，该部分已</w:t>
      </w:r>
      <w:r w:rsidR="004253DA">
        <w:rPr>
          <w:rFonts w:hint="eastAsia"/>
        </w:rPr>
        <w:t>于2</w:t>
      </w:r>
      <w:r w:rsidR="004253DA">
        <w:t>013</w:t>
      </w:r>
      <w:r w:rsidR="004253DA">
        <w:rPr>
          <w:rFonts w:hint="eastAsia"/>
        </w:rPr>
        <w:t>年</w:t>
      </w:r>
      <w:r w:rsidR="002C2A61">
        <w:rPr>
          <w:rFonts w:hint="eastAsia"/>
        </w:rPr>
        <w:t>发布</w:t>
      </w:r>
      <w:r>
        <w:rPr>
          <w:rFonts w:hint="eastAsia"/>
        </w:rPr>
        <w:t>；</w:t>
      </w:r>
    </w:p>
    <w:p w14:paraId="303A914B" w14:textId="77777777" w:rsidR="008B68FC" w:rsidRDefault="000250F5" w:rsidP="002C2A61">
      <w:pPr>
        <w:pStyle w:val="aff6"/>
      </w:pPr>
      <w:r>
        <w:rPr>
          <w:rFonts w:hint="eastAsia"/>
        </w:rPr>
        <w:t>——第2部分：真空过滤机。</w:t>
      </w:r>
      <w:r w:rsidR="002C2A61" w:rsidRPr="002C2A61">
        <w:rPr>
          <w:rFonts w:hint="eastAsia"/>
        </w:rPr>
        <w:t>该部分主要针对</w:t>
      </w:r>
      <w:r w:rsidR="002C2A61">
        <w:rPr>
          <w:rFonts w:hint="eastAsia"/>
        </w:rPr>
        <w:t>真空</w:t>
      </w:r>
      <w:r w:rsidR="002C2A61" w:rsidRPr="002C2A61">
        <w:rPr>
          <w:rFonts w:hint="eastAsia"/>
        </w:rPr>
        <w:t>过滤机各项性能的测试项目，测试方法，测试仪器和仪表等进行了规定</w:t>
      </w:r>
      <w:r w:rsidR="002C2A61">
        <w:rPr>
          <w:rFonts w:hint="eastAsia"/>
        </w:rPr>
        <w:t>，该部分已</w:t>
      </w:r>
      <w:r w:rsidR="004253DA">
        <w:rPr>
          <w:rFonts w:hint="eastAsia"/>
        </w:rPr>
        <w:t>与2</w:t>
      </w:r>
      <w:r w:rsidR="004253DA">
        <w:t>02X</w:t>
      </w:r>
      <w:r w:rsidR="004253DA">
        <w:rPr>
          <w:rFonts w:hint="eastAsia"/>
        </w:rPr>
        <w:t>年</w:t>
      </w:r>
      <w:r w:rsidR="002C2A61">
        <w:rPr>
          <w:rFonts w:hint="eastAsia"/>
        </w:rPr>
        <w:t>发布</w:t>
      </w:r>
      <w:r w:rsidR="002C2A61" w:rsidRPr="002C2A61">
        <w:rPr>
          <w:rFonts w:hint="eastAsia"/>
        </w:rPr>
        <w:t>；</w:t>
      </w:r>
    </w:p>
    <w:p w14:paraId="51E4C00A" w14:textId="77777777" w:rsidR="002C2A61" w:rsidRDefault="002C2A61" w:rsidP="002C2A61">
      <w:pPr>
        <w:pStyle w:val="aff6"/>
      </w:pPr>
      <w:r>
        <w:rPr>
          <w:rFonts w:hint="eastAsia"/>
        </w:rPr>
        <w:t>——第3部分：压榨过滤机。该部分主要针对压榨过滤机</w:t>
      </w:r>
      <w:r w:rsidRPr="002C2A61">
        <w:rPr>
          <w:rFonts w:hint="eastAsia"/>
        </w:rPr>
        <w:t>各项性能的测试项目，测试方法，测试仪器和仪表等进行了规定，该部分</w:t>
      </w:r>
      <w:r>
        <w:rPr>
          <w:rFonts w:hint="eastAsia"/>
        </w:rPr>
        <w:t>尚未发布。</w:t>
      </w:r>
    </w:p>
    <w:p w14:paraId="4FA818A6" w14:textId="77777777" w:rsidR="002C2A61" w:rsidRDefault="004253DA" w:rsidP="002C2A61">
      <w:pPr>
        <w:pStyle w:val="aff6"/>
      </w:pPr>
      <w:r>
        <w:rPr>
          <w:rFonts w:hint="eastAsia"/>
        </w:rPr>
        <w:t>真空过滤机</w:t>
      </w:r>
      <w:r w:rsidR="00880C58">
        <w:rPr>
          <w:rFonts w:hint="eastAsia"/>
        </w:rPr>
        <w:t>是</w:t>
      </w:r>
      <w:r w:rsidR="00880C58" w:rsidRPr="00880C58">
        <w:rPr>
          <w:rFonts w:hint="eastAsia"/>
        </w:rPr>
        <w:t>过滤机是分离机械产品中重要的一个分类，根据过滤动力的不同分为了加压过滤机、真空过滤机和压榨过滤机三种系列，</w:t>
      </w:r>
      <w:r w:rsidR="00880C58">
        <w:rPr>
          <w:rFonts w:hint="eastAsia"/>
        </w:rPr>
        <w:t>真空过滤机种类较多，按过滤介质主要可分为带式真空过滤机、圆盘真空过滤机、转鼓真空过滤机和转台真空过滤机等，应用广泛。</w:t>
      </w:r>
      <w:r w:rsidR="008C56A2">
        <w:rPr>
          <w:rFonts w:hint="eastAsia"/>
        </w:rPr>
        <w:t>本文件基本覆盖了我国现有所有种类的真空过滤机产品。</w:t>
      </w:r>
    </w:p>
    <w:p w14:paraId="7EC66A0C" w14:textId="6432EE8E" w:rsidR="00880C58" w:rsidRDefault="00880C58" w:rsidP="002C2A61">
      <w:pPr>
        <w:pStyle w:val="aff6"/>
      </w:pPr>
      <w:r>
        <w:rPr>
          <w:rFonts w:hint="eastAsia"/>
        </w:rPr>
        <w:t>本文件规定了真空过滤机各项性能</w:t>
      </w:r>
      <w:r w:rsidR="00F10E6E">
        <w:rPr>
          <w:rFonts w:hint="eastAsia"/>
        </w:rPr>
        <w:t>的测试方法，对于真空过滤机的性能判定、质量检验和技术水平的评价都给出了切实可行的方法和依据。由于真空过滤机各机型</w:t>
      </w:r>
      <w:r w:rsidR="00202A4C">
        <w:rPr>
          <w:rFonts w:hint="eastAsia"/>
        </w:rPr>
        <w:t>间</w:t>
      </w:r>
      <w:r w:rsidR="00F10E6E">
        <w:rPr>
          <w:rFonts w:hint="eastAsia"/>
        </w:rPr>
        <w:t>结构差异较大和种类较多，本文件在制定中根据国内外相关制造企业的数据以及我国相关产品标准的内容，给出了目前我国市场上仍在量产的机型的真空过滤机各项性能的测试方法，这些测试方法中不一定所有机型都会用到，个别真空过滤机机型可能不需要某个测试方法。同时，为了保证标准内容的精简，</w:t>
      </w:r>
      <w:r w:rsidR="00605C8F">
        <w:rPr>
          <w:rFonts w:hint="eastAsia"/>
        </w:rPr>
        <w:t>个别某种真空过滤机</w:t>
      </w:r>
      <w:r w:rsidR="00F12110">
        <w:rPr>
          <w:rFonts w:hint="eastAsia"/>
        </w:rPr>
        <w:t>特</w:t>
      </w:r>
      <w:r w:rsidR="00605C8F">
        <w:rPr>
          <w:rFonts w:hint="eastAsia"/>
        </w:rPr>
        <w:t>有的性能测试方法，本文件不做规定，建议按照产品标准或其它文件的规定进行。</w:t>
      </w:r>
    </w:p>
    <w:bookmarkEnd w:id="18"/>
    <w:p w14:paraId="1CDF5515" w14:textId="77777777" w:rsidR="00605C8F" w:rsidRDefault="00605C8F" w:rsidP="002C2A61">
      <w:pPr>
        <w:pStyle w:val="aff6"/>
      </w:pPr>
    </w:p>
    <w:p w14:paraId="3ECFD0E2" w14:textId="77777777" w:rsidR="002C2A61" w:rsidRPr="005F527E" w:rsidRDefault="002C2A61" w:rsidP="002C2A61">
      <w:pPr>
        <w:pStyle w:val="aff6"/>
        <w:sectPr w:rsidR="002C2A61" w:rsidRPr="005F527E" w:rsidSect="005F527E">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14:paraId="458D482A" w14:textId="77777777" w:rsidR="00F34B99" w:rsidRPr="00B74441" w:rsidRDefault="00B96770" w:rsidP="0070038F">
      <w:pPr>
        <w:pStyle w:val="affffff7"/>
      </w:pPr>
      <w:sdt>
        <w:sdtPr>
          <w:alias w:val="标准名称"/>
          <w:tag w:val="标准名称"/>
          <w:id w:val="1795105741"/>
          <w:lock w:val="sdtLocked"/>
          <w:placeholder>
            <w:docPart w:val="111"/>
          </w:placeholder>
          <w:text w:multiLine="1"/>
        </w:sdtPr>
        <w:sdtEndPr/>
        <w:sdtContent>
          <w:r w:rsidR="005E466F">
            <w:t>过滤机 性能测试方法 第2部分：真空过滤机</w:t>
          </w:r>
        </w:sdtContent>
      </w:sdt>
      <w:bookmarkStart w:id="19" w:name="StandardName"/>
      <w:bookmarkEnd w:id="19"/>
    </w:p>
    <w:p w14:paraId="581659D5" w14:textId="77777777" w:rsidR="004200D9" w:rsidRDefault="00F34B99" w:rsidP="004200D9">
      <w:pPr>
        <w:pStyle w:val="a1"/>
        <w:spacing w:before="312" w:after="312"/>
      </w:pPr>
      <w:bookmarkStart w:id="20" w:name="_Toc531159255"/>
      <w:bookmarkStart w:id="21" w:name="_Toc531254312"/>
      <w:bookmarkStart w:id="22" w:name="_Toc531255167"/>
      <w:r>
        <w:rPr>
          <w:rFonts w:hint="eastAsia"/>
        </w:rPr>
        <w:t>范围</w:t>
      </w:r>
      <w:bookmarkEnd w:id="20"/>
      <w:bookmarkEnd w:id="21"/>
      <w:bookmarkEnd w:id="22"/>
    </w:p>
    <w:p w14:paraId="6C8133C4" w14:textId="69985B8B" w:rsidR="00D23A56" w:rsidRDefault="00D23A56" w:rsidP="00D23A56">
      <w:pPr>
        <w:pStyle w:val="aff6"/>
      </w:pPr>
      <w:bookmarkStart w:id="23" w:name="_Hlk103235001"/>
      <w:r>
        <w:rPr>
          <w:rFonts w:hint="eastAsia"/>
        </w:rPr>
        <w:t>本</w:t>
      </w:r>
      <w:r w:rsidR="009E7D8B">
        <w:rPr>
          <w:rFonts w:hint="eastAsia"/>
        </w:rPr>
        <w:t>文件</w:t>
      </w:r>
      <w:r>
        <w:rPr>
          <w:rFonts w:hint="eastAsia"/>
        </w:rPr>
        <w:t>规定了真空过滤机性能的测试项目、方法、测试仪器、仪表。</w:t>
      </w:r>
    </w:p>
    <w:p w14:paraId="33ABDBEB" w14:textId="29626895" w:rsidR="0090690F" w:rsidRPr="0090690F" w:rsidRDefault="00D23A56" w:rsidP="00D23A56">
      <w:pPr>
        <w:pStyle w:val="aff6"/>
      </w:pPr>
      <w:r>
        <w:rPr>
          <w:rFonts w:hint="eastAsia"/>
        </w:rPr>
        <w:t>本</w:t>
      </w:r>
      <w:r w:rsidR="009E7D8B">
        <w:rPr>
          <w:rFonts w:hint="eastAsia"/>
        </w:rPr>
        <w:t>文件</w:t>
      </w:r>
      <w:r>
        <w:rPr>
          <w:rFonts w:hint="eastAsia"/>
        </w:rPr>
        <w:t>适用于分离或浓缩悬浮液</w:t>
      </w:r>
      <w:r w:rsidR="00241144">
        <w:rPr>
          <w:rFonts w:hint="eastAsia"/>
        </w:rPr>
        <w:t>的</w:t>
      </w:r>
      <w:r>
        <w:rPr>
          <w:rFonts w:hint="eastAsia"/>
        </w:rPr>
        <w:t>工业用真空过滤机</w:t>
      </w:r>
      <w:r w:rsidR="00241144">
        <w:rPr>
          <w:rFonts w:hint="eastAsia"/>
        </w:rPr>
        <w:t>的性能测试方法</w:t>
      </w:r>
      <w:bookmarkStart w:id="24" w:name="_GoBack"/>
      <w:bookmarkEnd w:id="24"/>
      <w:r>
        <w:rPr>
          <w:rFonts w:hint="eastAsia"/>
        </w:rPr>
        <w:t>。</w:t>
      </w:r>
    </w:p>
    <w:p w14:paraId="632087A2" w14:textId="77777777" w:rsidR="00F34B99" w:rsidRDefault="00F34B99" w:rsidP="003234E0">
      <w:pPr>
        <w:pStyle w:val="a1"/>
        <w:spacing w:before="312" w:after="312"/>
      </w:pPr>
      <w:bookmarkStart w:id="25" w:name="_Toc531159256"/>
      <w:bookmarkStart w:id="26" w:name="_Toc531254313"/>
      <w:bookmarkStart w:id="27" w:name="_Toc531255168"/>
      <w:bookmarkEnd w:id="23"/>
      <w:r>
        <w:rPr>
          <w:rFonts w:hint="eastAsia"/>
        </w:rPr>
        <w:t>规范性引用文件</w:t>
      </w:r>
      <w:bookmarkEnd w:id="25"/>
      <w:bookmarkEnd w:id="26"/>
      <w:bookmarkEnd w:id="27"/>
    </w:p>
    <w:p w14:paraId="720033B5" w14:textId="77777777" w:rsidR="008805AC" w:rsidRDefault="00FD1EAF" w:rsidP="008805AC">
      <w:pPr>
        <w:pStyle w:val="aff6"/>
      </w:pPr>
      <w:bookmarkStart w:id="28" w:name="_Hlk103347776"/>
      <w:r w:rsidRPr="00FD1EAF">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28"/>
    </w:p>
    <w:p w14:paraId="0CCC8923" w14:textId="77777777" w:rsidR="00D23A56" w:rsidRDefault="00D23A56" w:rsidP="00D23A56">
      <w:pPr>
        <w:pStyle w:val="aff6"/>
      </w:pPr>
      <w:r>
        <w:rPr>
          <w:rFonts w:hint="eastAsia"/>
        </w:rPr>
        <w:t>GB/T 2589          综合能耗计算通则</w:t>
      </w:r>
    </w:p>
    <w:p w14:paraId="1DB5CA3A" w14:textId="77777777" w:rsidR="00D60F8A" w:rsidRDefault="00D60F8A" w:rsidP="00D23A56">
      <w:pPr>
        <w:pStyle w:val="aff6"/>
      </w:pPr>
      <w:r w:rsidRPr="00D60F8A">
        <w:rPr>
          <w:rFonts w:hint="eastAsia"/>
        </w:rPr>
        <w:t>GB/T 3785.1        电声学 声级计 第1部分：规范</w:t>
      </w:r>
    </w:p>
    <w:p w14:paraId="621BC39F" w14:textId="77777777" w:rsidR="00D23A56" w:rsidRDefault="00D23A56" w:rsidP="00D23A56">
      <w:pPr>
        <w:pStyle w:val="aff6"/>
      </w:pPr>
      <w:r>
        <w:rPr>
          <w:rFonts w:hint="eastAsia"/>
        </w:rPr>
        <w:t>GB/T 4774          过滤与分离 名词术语</w:t>
      </w:r>
    </w:p>
    <w:p w14:paraId="5E2C9F93" w14:textId="77777777" w:rsidR="00D23A56" w:rsidRDefault="00D23A56" w:rsidP="00D23A56">
      <w:pPr>
        <w:pStyle w:val="aff6"/>
      </w:pPr>
      <w:r>
        <w:rPr>
          <w:rFonts w:hint="eastAsia"/>
        </w:rPr>
        <w:t>GB/T 10894         分离机械 噪声测试方法</w:t>
      </w:r>
    </w:p>
    <w:p w14:paraId="70F2AB0F" w14:textId="77777777" w:rsidR="00D23A56" w:rsidRDefault="00D23A56" w:rsidP="00D23A56">
      <w:pPr>
        <w:pStyle w:val="aff6"/>
      </w:pPr>
      <w:r>
        <w:rPr>
          <w:rFonts w:hint="eastAsia"/>
        </w:rPr>
        <w:t>GB 17167           用能单位能源计量器具配备和管理通则</w:t>
      </w:r>
    </w:p>
    <w:p w14:paraId="2899446E" w14:textId="77777777" w:rsidR="00FE0180" w:rsidRDefault="00FE0180" w:rsidP="00D23A56">
      <w:pPr>
        <w:pStyle w:val="aff6"/>
      </w:pPr>
      <w:r w:rsidRPr="00FE0180">
        <w:t>GB 40161</w:t>
      </w:r>
      <w:r>
        <w:t xml:space="preserve">           </w:t>
      </w:r>
      <w:r>
        <w:rPr>
          <w:rFonts w:hint="eastAsia"/>
        </w:rPr>
        <w:t>过滤机 安全要求</w:t>
      </w:r>
    </w:p>
    <w:p w14:paraId="1AE2EBAE" w14:textId="77777777" w:rsidR="00D23A56" w:rsidRPr="008805AC" w:rsidRDefault="00D23A56" w:rsidP="00D23A56">
      <w:pPr>
        <w:pStyle w:val="aff6"/>
      </w:pPr>
      <w:r>
        <w:rPr>
          <w:rFonts w:hint="eastAsia"/>
        </w:rPr>
        <w:t>JB/T 6418          分离机械 清洁度测定方法</w:t>
      </w:r>
    </w:p>
    <w:p w14:paraId="0E784323" w14:textId="77777777" w:rsidR="006936CA" w:rsidRDefault="006936CA" w:rsidP="00183FE1">
      <w:pPr>
        <w:pStyle w:val="a1"/>
        <w:spacing w:before="312" w:after="312"/>
      </w:pPr>
      <w:bookmarkStart w:id="29" w:name="_Toc531159257"/>
      <w:bookmarkStart w:id="30" w:name="_Toc531254314"/>
      <w:bookmarkStart w:id="31" w:name="_Toc531255169"/>
      <w:bookmarkEnd w:id="29"/>
      <w:r>
        <w:rPr>
          <w:rFonts w:hint="eastAsia"/>
        </w:rPr>
        <w:t>术语和定义</w:t>
      </w:r>
      <w:bookmarkEnd w:id="30"/>
      <w:bookmarkEnd w:id="31"/>
    </w:p>
    <w:p w14:paraId="36B44FC9" w14:textId="77777777" w:rsidR="006936CA" w:rsidRDefault="006936CA" w:rsidP="006936CA">
      <w:pPr>
        <w:pStyle w:val="aff6"/>
      </w:pPr>
      <w:r w:rsidRPr="006936CA">
        <w:rPr>
          <w:rFonts w:hint="eastAsia"/>
        </w:rPr>
        <w:t>GB/T 4774界定的术语和定义适用于本文件。</w:t>
      </w:r>
    </w:p>
    <w:p w14:paraId="3E65A318" w14:textId="77777777" w:rsidR="000A7FC1" w:rsidRDefault="00F25770" w:rsidP="000A7FC1">
      <w:pPr>
        <w:pStyle w:val="a1"/>
        <w:spacing w:before="312" w:after="312"/>
      </w:pPr>
      <w:r>
        <w:rPr>
          <w:rFonts w:hint="eastAsia"/>
        </w:rPr>
        <w:t>要求</w:t>
      </w:r>
    </w:p>
    <w:p w14:paraId="5C2E97B9" w14:textId="77777777" w:rsidR="000F44EA" w:rsidRDefault="00F25770" w:rsidP="000F44EA">
      <w:pPr>
        <w:pStyle w:val="a2"/>
        <w:spacing w:before="156" w:after="156"/>
      </w:pPr>
      <w:r>
        <w:rPr>
          <w:rFonts w:hint="eastAsia"/>
        </w:rPr>
        <w:t>一般要求</w:t>
      </w:r>
    </w:p>
    <w:p w14:paraId="027F8368" w14:textId="77777777" w:rsidR="00F25770" w:rsidRDefault="00F25770" w:rsidP="00F25770">
      <w:pPr>
        <w:pStyle w:val="affd"/>
      </w:pPr>
      <w:r>
        <w:rPr>
          <w:rFonts w:hint="eastAsia"/>
        </w:rPr>
        <w:t>根据试验目的的不同，各类真空过滤机（以下简称过滤机）生产厂家或检验部门可以对过滤机进行空负荷试验和负荷运转试验。前者通常用于过滤机出厂检验或指定检验项目，后者通常用于型式检验。</w:t>
      </w:r>
    </w:p>
    <w:p w14:paraId="70E0CF2C" w14:textId="77777777" w:rsidR="00FE0180" w:rsidRDefault="00FE0180" w:rsidP="00F25770">
      <w:pPr>
        <w:pStyle w:val="affd"/>
      </w:pPr>
      <w:r>
        <w:rPr>
          <w:rFonts w:hint="eastAsia"/>
        </w:rPr>
        <w:t>过滤机运转前应保证设备及附属装置安装完整和正确。过滤机的负荷运转试验应按照有关标准或技术文件规定的工况进行。</w:t>
      </w:r>
    </w:p>
    <w:p w14:paraId="4D13C6AE" w14:textId="77777777" w:rsidR="00E646AD" w:rsidRDefault="00FE0180" w:rsidP="00755B91">
      <w:pPr>
        <w:pStyle w:val="affd"/>
      </w:pPr>
      <w:r>
        <w:rPr>
          <w:rFonts w:hint="eastAsia"/>
        </w:rPr>
        <w:t>试验过滤机及电气设备应符合G</w:t>
      </w:r>
      <w:r>
        <w:t>B 40161</w:t>
      </w:r>
      <w:r>
        <w:rPr>
          <w:rFonts w:hint="eastAsia"/>
        </w:rPr>
        <w:t>的规定，并按其规定具备保护装置</w:t>
      </w:r>
      <w:r w:rsidR="00755B91">
        <w:rPr>
          <w:rFonts w:hint="eastAsia"/>
        </w:rPr>
        <w:t>和</w:t>
      </w:r>
      <w:r>
        <w:rPr>
          <w:rFonts w:hint="eastAsia"/>
        </w:rPr>
        <w:t>措施</w:t>
      </w:r>
    </w:p>
    <w:p w14:paraId="7B78B322" w14:textId="77A5DB0D" w:rsidR="00FE0180" w:rsidRDefault="00755B91" w:rsidP="00755B91">
      <w:pPr>
        <w:pStyle w:val="affd"/>
      </w:pPr>
      <w:r w:rsidRPr="00755B91">
        <w:rPr>
          <w:rFonts w:hint="eastAsia"/>
        </w:rPr>
        <w:t>过滤机的</w:t>
      </w:r>
      <w:r w:rsidR="002C4642">
        <w:rPr>
          <w:rFonts w:hint="eastAsia"/>
        </w:rPr>
        <w:t>使用</w:t>
      </w:r>
      <w:r w:rsidRPr="00755B91">
        <w:rPr>
          <w:rFonts w:hint="eastAsia"/>
        </w:rPr>
        <w:t>应由</w:t>
      </w:r>
      <w:bookmarkStart w:id="32" w:name="_Hlk106630261"/>
      <w:r w:rsidR="002C4642">
        <w:rPr>
          <w:rFonts w:hint="eastAsia"/>
        </w:rPr>
        <w:t>熟悉真空过滤机操作的</w:t>
      </w:r>
      <w:r w:rsidR="002C4642" w:rsidRPr="005D21AF">
        <w:rPr>
          <w:rFonts w:hint="eastAsia"/>
          <w:i/>
          <w:iCs/>
          <w:color w:val="FF0000"/>
        </w:rPr>
        <w:t>专业机电工程师</w:t>
      </w:r>
      <w:bookmarkEnd w:id="32"/>
      <w:r w:rsidRPr="00755B91">
        <w:rPr>
          <w:rFonts w:hint="eastAsia"/>
        </w:rPr>
        <w:t>进行。</w:t>
      </w:r>
    </w:p>
    <w:p w14:paraId="607D22B3" w14:textId="77777777" w:rsidR="00BB434B" w:rsidRDefault="00BB434B" w:rsidP="00BB434B">
      <w:pPr>
        <w:pStyle w:val="a2"/>
        <w:spacing w:before="156" w:after="156"/>
      </w:pPr>
      <w:r>
        <w:rPr>
          <w:rFonts w:hint="eastAsia"/>
        </w:rPr>
        <w:t>试验场地要求</w:t>
      </w:r>
    </w:p>
    <w:p w14:paraId="3BA916E7" w14:textId="7BC795FD" w:rsidR="00BB434B" w:rsidRDefault="00BB434B" w:rsidP="00BB434B">
      <w:pPr>
        <w:pStyle w:val="affd"/>
      </w:pPr>
      <w:r>
        <w:rPr>
          <w:rFonts w:hint="eastAsia"/>
        </w:rPr>
        <w:t>试验过滤机应安装在符合相关产品标准规定的基础上或专门的实验台上。在进行噪声测试时，试验场地还应符合</w:t>
      </w:r>
      <w:r w:rsidRPr="00BB434B">
        <w:rPr>
          <w:rFonts w:hint="eastAsia"/>
        </w:rPr>
        <w:t>GB/T 10894的相关规定。</w:t>
      </w:r>
    </w:p>
    <w:p w14:paraId="60E068A5" w14:textId="7580DD9F" w:rsidR="00CC5FF4" w:rsidRPr="00CC5FF4" w:rsidRDefault="00CC5FF4" w:rsidP="00CC5FF4">
      <w:pPr>
        <w:pStyle w:val="affd"/>
      </w:pPr>
      <w:r>
        <w:rPr>
          <w:rFonts w:hint="eastAsia"/>
        </w:rPr>
        <w:lastRenderedPageBreak/>
        <w:t>试验过滤</w:t>
      </w:r>
      <w:r w:rsidR="00D03D0C">
        <w:rPr>
          <w:rFonts w:hint="eastAsia"/>
        </w:rPr>
        <w:t>机</w:t>
      </w:r>
      <w:r>
        <w:rPr>
          <w:rFonts w:hint="eastAsia"/>
        </w:rPr>
        <w:t>动力电源和控制电源应符合设计要求规定的电压和频率。电压极限偏差应小于</w:t>
      </w:r>
      <w:bookmarkStart w:id="33" w:name="_Hlk103257348"/>
      <w:r w:rsidRPr="00CC5FF4">
        <w:rPr>
          <w:rFonts w:hint="eastAsia"/>
        </w:rPr>
        <w:t>±5%</w:t>
      </w:r>
      <w:bookmarkEnd w:id="33"/>
      <w:r w:rsidRPr="00CC5FF4">
        <w:rPr>
          <w:rFonts w:hint="eastAsia"/>
        </w:rPr>
        <w:t>，频率极限偏差应小于</w:t>
      </w:r>
      <w:bookmarkStart w:id="34" w:name="_Hlk103257363"/>
      <w:r w:rsidRPr="00CC5FF4">
        <w:rPr>
          <w:rFonts w:hint="eastAsia"/>
        </w:rPr>
        <w:t>±1%</w:t>
      </w:r>
      <w:bookmarkEnd w:id="34"/>
      <w:r w:rsidRPr="00CC5FF4">
        <w:rPr>
          <w:rFonts w:hint="eastAsia"/>
        </w:rPr>
        <w:t>。</w:t>
      </w:r>
    </w:p>
    <w:p w14:paraId="1C1B5BC8" w14:textId="77777777" w:rsidR="00166CD8" w:rsidRPr="00166CD8" w:rsidRDefault="00166CD8" w:rsidP="00166CD8">
      <w:pPr>
        <w:pStyle w:val="a2"/>
        <w:spacing w:before="156" w:after="156"/>
      </w:pPr>
      <w:bookmarkStart w:id="35" w:name="_Hlk103261800"/>
      <w:bookmarkStart w:id="36" w:name="_Toc337838632"/>
      <w:bookmarkStart w:id="37" w:name="_Toc330895898"/>
      <w:bookmarkStart w:id="38" w:name="_Toc330892144"/>
      <w:r>
        <w:rPr>
          <w:rFonts w:hint="eastAsia"/>
        </w:rPr>
        <w:t>测试仪器、仪表和量具要求</w:t>
      </w:r>
      <w:bookmarkEnd w:id="35"/>
    </w:p>
    <w:p w14:paraId="609CD954" w14:textId="23E08511" w:rsidR="00D60F8A" w:rsidRPr="00D60F8A" w:rsidRDefault="00D60F8A" w:rsidP="00D60F8A">
      <w:pPr>
        <w:pStyle w:val="a3"/>
        <w:spacing w:beforeLines="0" w:before="156" w:afterLines="0" w:after="156"/>
        <w:rPr>
          <w:rFonts w:ascii="宋体" w:eastAsia="宋体" w:hAnsi="宋体"/>
        </w:rPr>
      </w:pPr>
      <w:r w:rsidRPr="00D60F8A">
        <w:rPr>
          <w:rFonts w:ascii="宋体" w:eastAsia="宋体" w:hint="eastAsia"/>
        </w:rPr>
        <w:t>所有测试用仪器、仪表</w:t>
      </w:r>
      <w:r w:rsidR="00E940DF">
        <w:rPr>
          <w:rFonts w:ascii="宋体" w:eastAsia="宋体" w:hint="eastAsia"/>
        </w:rPr>
        <w:t>和量具</w:t>
      </w:r>
      <w:r w:rsidRPr="00D60F8A">
        <w:rPr>
          <w:rFonts w:ascii="宋体" w:eastAsia="宋体" w:hint="eastAsia"/>
        </w:rPr>
        <w:t>应经</w:t>
      </w:r>
      <w:r w:rsidR="00A45979" w:rsidRPr="00A45979">
        <w:rPr>
          <w:rFonts w:ascii="宋体" w:eastAsia="宋体" w:hint="eastAsia"/>
          <w:color w:val="FF0000"/>
        </w:rPr>
        <w:t>法定</w:t>
      </w:r>
      <w:r w:rsidRPr="00D60F8A">
        <w:rPr>
          <w:rFonts w:ascii="宋体" w:eastAsia="宋体" w:hint="eastAsia"/>
        </w:rPr>
        <w:t>计量部门检定合格，并在规定的有效期内。所选仪器、仪</w:t>
      </w:r>
      <w:r w:rsidRPr="00D60F8A">
        <w:rPr>
          <w:rFonts w:ascii="宋体" w:eastAsia="宋体" w:hAnsi="宋体" w:hint="eastAsia"/>
        </w:rPr>
        <w:t>表的量程应使测试值在该仪器、仪表满量程的三分之一以上。仪器仪表的精度应符合表</w:t>
      </w:r>
      <w:r w:rsidR="00E940DF">
        <w:rPr>
          <w:rFonts w:ascii="宋体" w:eastAsia="宋体" w:hAnsi="宋体" w:hint="eastAsia"/>
        </w:rPr>
        <w:t>1</w:t>
      </w:r>
      <w:r w:rsidRPr="00D60F8A">
        <w:rPr>
          <w:rFonts w:ascii="宋体" w:eastAsia="宋体" w:hAnsi="宋体" w:hint="eastAsia"/>
        </w:rPr>
        <w:t>的规定。</w:t>
      </w:r>
      <w:bookmarkEnd w:id="36"/>
      <w:bookmarkEnd w:id="37"/>
      <w:bookmarkEnd w:id="38"/>
    </w:p>
    <w:p w14:paraId="7C4A44E7" w14:textId="77777777" w:rsidR="00D60F8A" w:rsidRDefault="00D60F8A" w:rsidP="00E940DF">
      <w:pPr>
        <w:pStyle w:val="af4"/>
        <w:spacing w:before="156" w:after="156"/>
        <w:rPr>
          <w:noProof/>
        </w:rPr>
      </w:pPr>
      <w:r w:rsidRPr="00D60F8A">
        <w:rPr>
          <w:rFonts w:hint="eastAsia"/>
          <w:noProof/>
        </w:rPr>
        <w:t>测试用仪器、仪表精度要求</w:t>
      </w:r>
    </w:p>
    <w:tbl>
      <w:tblPr>
        <w:tblW w:w="5000" w:type="pct"/>
        <w:jc w:val="center"/>
        <w:tblLayout w:type="fixed"/>
        <w:tblCellMar>
          <w:left w:w="0" w:type="dxa"/>
          <w:right w:w="0" w:type="dxa"/>
        </w:tblCellMar>
        <w:tblLook w:val="04A0" w:firstRow="1" w:lastRow="0" w:firstColumn="1" w:lastColumn="0" w:noHBand="0" w:noVBand="1"/>
      </w:tblPr>
      <w:tblGrid>
        <w:gridCol w:w="4103"/>
        <w:gridCol w:w="2723"/>
        <w:gridCol w:w="2538"/>
      </w:tblGrid>
      <w:tr w:rsidR="00E940DF" w:rsidRPr="00E940DF" w14:paraId="33F97EC7"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48424682" w14:textId="77777777" w:rsidR="00E940DF" w:rsidRPr="00E940DF" w:rsidRDefault="00E940DF" w:rsidP="00E940DF">
            <w:pPr>
              <w:pStyle w:val="aff6"/>
              <w:ind w:firstLineChars="0" w:firstLine="0"/>
              <w:jc w:val="center"/>
              <w:rPr>
                <w:rFonts w:hAnsi="宋体"/>
                <w:sz w:val="18"/>
                <w:szCs w:val="18"/>
              </w:rPr>
            </w:pPr>
            <w:bookmarkStart w:id="39" w:name="_Hlk103263389"/>
            <w:r w:rsidRPr="00E940DF">
              <w:rPr>
                <w:rFonts w:hAnsi="宋体" w:hint="eastAsia"/>
                <w:sz w:val="18"/>
                <w:szCs w:val="18"/>
              </w:rPr>
              <w:t>名称</w:t>
            </w:r>
          </w:p>
        </w:tc>
        <w:tc>
          <w:tcPr>
            <w:tcW w:w="2723" w:type="dxa"/>
            <w:tcBorders>
              <w:top w:val="single" w:sz="4" w:space="0" w:color="000000"/>
              <w:left w:val="single" w:sz="4" w:space="0" w:color="000000"/>
              <w:bottom w:val="single" w:sz="4" w:space="0" w:color="000000"/>
              <w:right w:val="single" w:sz="4" w:space="0" w:color="000000"/>
            </w:tcBorders>
            <w:vAlign w:val="center"/>
            <w:hideMark/>
          </w:tcPr>
          <w:p w14:paraId="3197B4FB"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用途</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2406CD2A"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hint="eastAsia"/>
                <w:sz w:val="18"/>
                <w:szCs w:val="18"/>
              </w:rPr>
              <w:t>精度要求</w:t>
            </w:r>
          </w:p>
        </w:tc>
      </w:tr>
      <w:tr w:rsidR="00E940DF" w:rsidRPr="00E940DF" w14:paraId="52BAC7DE" w14:textId="77777777" w:rsidTr="0033363C">
        <w:trPr>
          <w:trHeight w:hRule="exact" w:val="323"/>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05816CD1"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计时器</w:t>
            </w:r>
            <w:r w:rsidR="00DB5375">
              <w:rPr>
                <w:rFonts w:hAnsi="宋体" w:hint="eastAsia"/>
                <w:sz w:val="18"/>
                <w:szCs w:val="18"/>
              </w:rPr>
              <w:t>（秒表）</w:t>
            </w:r>
          </w:p>
        </w:tc>
        <w:tc>
          <w:tcPr>
            <w:tcW w:w="2723" w:type="dxa"/>
            <w:tcBorders>
              <w:top w:val="single" w:sz="4" w:space="0" w:color="000000"/>
              <w:left w:val="single" w:sz="4" w:space="0" w:color="000000"/>
              <w:bottom w:val="single" w:sz="4" w:space="0" w:color="000000"/>
              <w:right w:val="single" w:sz="4" w:space="0" w:color="000000"/>
            </w:tcBorders>
            <w:vAlign w:val="center"/>
            <w:hideMark/>
          </w:tcPr>
          <w:p w14:paraId="51383D34"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测量时间</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7590E554"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0.1s</w:t>
            </w:r>
          </w:p>
        </w:tc>
      </w:tr>
      <w:tr w:rsidR="00E940DF" w:rsidRPr="00E940DF" w14:paraId="74BA62DB"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62926F55"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测温仪器（接触式）</w:t>
            </w:r>
          </w:p>
        </w:tc>
        <w:tc>
          <w:tcPr>
            <w:tcW w:w="2723" w:type="dxa"/>
            <w:tcBorders>
              <w:top w:val="single" w:sz="4" w:space="0" w:color="000000"/>
              <w:left w:val="single" w:sz="4" w:space="0" w:color="000000"/>
              <w:bottom w:val="single" w:sz="4" w:space="0" w:color="000000"/>
              <w:right w:val="single" w:sz="4" w:space="0" w:color="000000"/>
            </w:tcBorders>
            <w:vAlign w:val="center"/>
            <w:hideMark/>
          </w:tcPr>
          <w:p w14:paraId="26C5E7FF"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测量温度</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1161EC7E"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0.1</w:t>
            </w:r>
            <w:bookmarkStart w:id="40" w:name="_Hlk51168947"/>
            <w:r w:rsidRPr="00E940DF">
              <w:rPr>
                <w:rFonts w:hAnsi="宋体" w:hint="eastAsia"/>
                <w:sz w:val="18"/>
                <w:szCs w:val="18"/>
              </w:rPr>
              <w:t>℃</w:t>
            </w:r>
            <w:bookmarkEnd w:id="40"/>
          </w:p>
        </w:tc>
      </w:tr>
      <w:tr w:rsidR="007E4095" w:rsidRPr="007E4095" w14:paraId="3AF4C2D8"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tcPr>
          <w:p w14:paraId="733ADCE1" w14:textId="0CFA4B05" w:rsidR="00A609A8" w:rsidRPr="007E4095" w:rsidRDefault="00A609A8" w:rsidP="00E940DF">
            <w:pPr>
              <w:pStyle w:val="aff6"/>
              <w:ind w:firstLineChars="0" w:firstLine="0"/>
              <w:jc w:val="center"/>
              <w:rPr>
                <w:rFonts w:hAnsi="宋体"/>
                <w:color w:val="FF0000"/>
                <w:sz w:val="18"/>
                <w:szCs w:val="18"/>
              </w:rPr>
            </w:pPr>
            <w:r w:rsidRPr="007E4095">
              <w:rPr>
                <w:rFonts w:hAnsi="宋体" w:hint="eastAsia"/>
                <w:color w:val="FF0000"/>
                <w:sz w:val="18"/>
                <w:szCs w:val="18"/>
              </w:rPr>
              <w:t>真空计</w:t>
            </w:r>
          </w:p>
        </w:tc>
        <w:tc>
          <w:tcPr>
            <w:tcW w:w="2723" w:type="dxa"/>
            <w:tcBorders>
              <w:top w:val="single" w:sz="4" w:space="0" w:color="000000"/>
              <w:left w:val="single" w:sz="4" w:space="0" w:color="000000"/>
              <w:bottom w:val="single" w:sz="4" w:space="0" w:color="000000"/>
              <w:right w:val="single" w:sz="4" w:space="0" w:color="000000"/>
            </w:tcBorders>
            <w:vAlign w:val="center"/>
          </w:tcPr>
          <w:p w14:paraId="3438A358" w14:textId="5E8606AE" w:rsidR="00A609A8" w:rsidRPr="007E4095" w:rsidRDefault="00A609A8" w:rsidP="00950954">
            <w:pPr>
              <w:pStyle w:val="aff6"/>
              <w:ind w:firstLineChars="0" w:firstLine="0"/>
              <w:jc w:val="center"/>
              <w:rPr>
                <w:rFonts w:hAnsi="宋体"/>
                <w:color w:val="FF0000"/>
                <w:sz w:val="18"/>
                <w:szCs w:val="18"/>
              </w:rPr>
            </w:pPr>
            <w:r w:rsidRPr="007E4095">
              <w:rPr>
                <w:rFonts w:hAnsi="宋体" w:hint="eastAsia"/>
                <w:color w:val="FF0000"/>
                <w:sz w:val="18"/>
                <w:szCs w:val="18"/>
              </w:rPr>
              <w:t>测量真空度</w:t>
            </w:r>
          </w:p>
        </w:tc>
        <w:tc>
          <w:tcPr>
            <w:tcW w:w="2538" w:type="dxa"/>
            <w:tcBorders>
              <w:top w:val="single" w:sz="4" w:space="0" w:color="000000"/>
              <w:left w:val="single" w:sz="4" w:space="0" w:color="000000"/>
              <w:bottom w:val="single" w:sz="4" w:space="0" w:color="000000"/>
              <w:right w:val="single" w:sz="4" w:space="0" w:color="000000"/>
            </w:tcBorders>
            <w:vAlign w:val="center"/>
          </w:tcPr>
          <w:p w14:paraId="7BDF2754" w14:textId="62633013" w:rsidR="00A609A8" w:rsidRPr="007E4095" w:rsidRDefault="00A609A8" w:rsidP="00E940DF">
            <w:pPr>
              <w:pStyle w:val="aff6"/>
              <w:ind w:leftChars="-7" w:left="-1" w:hangingChars="8" w:hanging="14"/>
              <w:jc w:val="center"/>
              <w:rPr>
                <w:rFonts w:hAnsi="宋体"/>
                <w:color w:val="FF0000"/>
                <w:sz w:val="18"/>
                <w:szCs w:val="18"/>
              </w:rPr>
            </w:pPr>
          </w:p>
        </w:tc>
      </w:tr>
      <w:tr w:rsidR="00E940DF" w:rsidRPr="00E940DF" w14:paraId="2F0D818E" w14:textId="77777777" w:rsidTr="0033363C">
        <w:trPr>
          <w:trHeigh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2D6F5788"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容积测量器具</w:t>
            </w:r>
            <w:r w:rsidRPr="00E940DF">
              <w:rPr>
                <w:rFonts w:hAnsi="宋体"/>
                <w:sz w:val="18"/>
                <w:szCs w:val="18"/>
              </w:rPr>
              <w:drawing>
                <wp:inline distT="0" distB="0" distL="0" distR="0" wp14:anchorId="72998706" wp14:editId="06DDF223">
                  <wp:extent cx="135255" cy="103505"/>
                  <wp:effectExtent l="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03505"/>
                          </a:xfrm>
                          <a:prstGeom prst="rect">
                            <a:avLst/>
                          </a:prstGeom>
                          <a:noFill/>
                          <a:ln>
                            <a:noFill/>
                          </a:ln>
                        </pic:spPr>
                      </pic:pic>
                    </a:graphicData>
                  </a:graphic>
                </wp:inline>
              </w:drawing>
            </w:r>
            <w:r w:rsidRPr="00E940DF">
              <w:rPr>
                <w:rFonts w:hAnsi="宋体" w:hint="eastAsia"/>
                <w:sz w:val="18"/>
                <w:szCs w:val="18"/>
              </w:rPr>
              <w:t>标定相对误差）</w:t>
            </w:r>
          </w:p>
        </w:tc>
        <w:tc>
          <w:tcPr>
            <w:tcW w:w="2723" w:type="dxa"/>
            <w:tcBorders>
              <w:top w:val="single" w:sz="4" w:space="0" w:color="000000"/>
              <w:left w:val="single" w:sz="4" w:space="0" w:color="000000"/>
              <w:bottom w:val="single" w:sz="4" w:space="0" w:color="000000"/>
              <w:right w:val="single" w:sz="4" w:space="0" w:color="000000"/>
            </w:tcBorders>
            <w:vAlign w:val="center"/>
            <w:hideMark/>
          </w:tcPr>
          <w:p w14:paraId="237DCC82"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测容积</w:t>
            </w:r>
          </w:p>
        </w:tc>
        <w:tc>
          <w:tcPr>
            <w:tcW w:w="2538" w:type="dxa"/>
            <w:vMerge w:val="restart"/>
            <w:tcBorders>
              <w:top w:val="single" w:sz="4" w:space="0" w:color="000000"/>
              <w:left w:val="single" w:sz="4" w:space="0" w:color="000000"/>
              <w:bottom w:val="single" w:sz="4" w:space="0" w:color="000000"/>
              <w:right w:val="single" w:sz="4" w:space="0" w:color="000000"/>
            </w:tcBorders>
            <w:vAlign w:val="center"/>
          </w:tcPr>
          <w:p w14:paraId="2C1B515F"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1.5%</w:t>
            </w:r>
          </w:p>
        </w:tc>
      </w:tr>
      <w:tr w:rsidR="00E940DF" w:rsidRPr="00E940DF" w14:paraId="63619051" w14:textId="77777777" w:rsidTr="0033363C">
        <w:trPr>
          <w:trHeight w:hRule="exact" w:val="323"/>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342FE879"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流量计</w:t>
            </w:r>
            <w:r w:rsidRPr="00E940DF">
              <w:rPr>
                <w:rFonts w:hAnsi="宋体"/>
                <w:sz w:val="18"/>
                <w:szCs w:val="18"/>
              </w:rPr>
              <w:drawing>
                <wp:inline distT="0" distB="0" distL="0" distR="0" wp14:anchorId="0B9ECD0F" wp14:editId="662D6F98">
                  <wp:extent cx="135255" cy="103505"/>
                  <wp:effectExtent l="0" t="0" r="0" b="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03505"/>
                          </a:xfrm>
                          <a:prstGeom prst="rect">
                            <a:avLst/>
                          </a:prstGeom>
                          <a:noFill/>
                          <a:ln>
                            <a:noFill/>
                          </a:ln>
                        </pic:spPr>
                      </pic:pic>
                    </a:graphicData>
                  </a:graphic>
                </wp:inline>
              </w:drawing>
            </w:r>
            <w:r w:rsidRPr="00E940DF">
              <w:rPr>
                <w:rFonts w:hAnsi="宋体" w:hint="eastAsia"/>
                <w:sz w:val="18"/>
                <w:szCs w:val="18"/>
              </w:rPr>
              <w:t>标定相对误差）</w:t>
            </w:r>
          </w:p>
        </w:tc>
        <w:tc>
          <w:tcPr>
            <w:tcW w:w="2723" w:type="dxa"/>
            <w:tcBorders>
              <w:top w:val="single" w:sz="4" w:space="0" w:color="000000"/>
              <w:left w:val="single" w:sz="4" w:space="0" w:color="000000"/>
              <w:bottom w:val="single" w:sz="4" w:space="0" w:color="000000"/>
              <w:right w:val="single" w:sz="4" w:space="0" w:color="000000"/>
            </w:tcBorders>
            <w:vAlign w:val="center"/>
            <w:hideMark/>
          </w:tcPr>
          <w:p w14:paraId="2CF6332A"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测流量</w:t>
            </w:r>
          </w:p>
        </w:tc>
        <w:tc>
          <w:tcPr>
            <w:tcW w:w="2538" w:type="dxa"/>
            <w:vMerge/>
            <w:tcBorders>
              <w:top w:val="single" w:sz="4" w:space="0" w:color="000000"/>
              <w:left w:val="single" w:sz="4" w:space="0" w:color="000000"/>
              <w:bottom w:val="single" w:sz="4" w:space="0" w:color="000000"/>
              <w:right w:val="single" w:sz="4" w:space="0" w:color="000000"/>
            </w:tcBorders>
            <w:vAlign w:val="center"/>
            <w:hideMark/>
          </w:tcPr>
          <w:p w14:paraId="7C15977D" w14:textId="77777777" w:rsidR="00E940DF" w:rsidRPr="00E940DF" w:rsidRDefault="00E940DF" w:rsidP="00E940DF">
            <w:pPr>
              <w:pStyle w:val="aff6"/>
              <w:ind w:leftChars="-7" w:left="-1" w:hangingChars="8" w:hanging="14"/>
              <w:jc w:val="center"/>
              <w:rPr>
                <w:rFonts w:hAnsi="宋体"/>
                <w:sz w:val="18"/>
                <w:szCs w:val="18"/>
              </w:rPr>
            </w:pPr>
          </w:p>
        </w:tc>
      </w:tr>
      <w:tr w:rsidR="00E940DF" w:rsidRPr="00E940DF" w14:paraId="373F1515" w14:textId="77777777" w:rsidTr="0033363C">
        <w:trPr>
          <w:trHeight w:hRule="exact" w:val="323"/>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30EA61A6"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称重天平</w:t>
            </w:r>
          </w:p>
        </w:tc>
        <w:tc>
          <w:tcPr>
            <w:tcW w:w="2723" w:type="dxa"/>
            <w:vMerge w:val="restart"/>
            <w:tcBorders>
              <w:top w:val="single" w:sz="4" w:space="0" w:color="000000"/>
              <w:left w:val="single" w:sz="4" w:space="0" w:color="000000"/>
              <w:right w:val="single" w:sz="4" w:space="0" w:color="000000"/>
            </w:tcBorders>
            <w:vAlign w:val="center"/>
            <w:hideMark/>
          </w:tcPr>
          <w:p w14:paraId="2AB0D833"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测质量</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D62ED86"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万分之一</w:t>
            </w:r>
          </w:p>
        </w:tc>
      </w:tr>
      <w:tr w:rsidR="00E940DF" w:rsidRPr="00E940DF" w14:paraId="71A83B24" w14:textId="77777777" w:rsidTr="0033363C">
        <w:trPr>
          <w:trHeight w:hRule="exact" w:val="323"/>
          <w:jc w:val="center"/>
        </w:trPr>
        <w:tc>
          <w:tcPr>
            <w:tcW w:w="4103" w:type="dxa"/>
            <w:tcBorders>
              <w:top w:val="single" w:sz="4" w:space="0" w:color="000000"/>
              <w:left w:val="single" w:sz="4" w:space="0" w:color="000000"/>
              <w:bottom w:val="single" w:sz="4" w:space="0" w:color="000000"/>
              <w:right w:val="single" w:sz="4" w:space="0" w:color="000000"/>
            </w:tcBorders>
            <w:vAlign w:val="center"/>
          </w:tcPr>
          <w:p w14:paraId="0A189395"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电子秤</w:t>
            </w:r>
          </w:p>
        </w:tc>
        <w:tc>
          <w:tcPr>
            <w:tcW w:w="2723" w:type="dxa"/>
            <w:vMerge/>
            <w:tcBorders>
              <w:left w:val="single" w:sz="4" w:space="0" w:color="000000"/>
              <w:bottom w:val="single" w:sz="4" w:space="0" w:color="000000"/>
              <w:right w:val="single" w:sz="4" w:space="0" w:color="000000"/>
            </w:tcBorders>
            <w:vAlign w:val="center"/>
          </w:tcPr>
          <w:p w14:paraId="6BE28382" w14:textId="77777777" w:rsidR="00E940DF" w:rsidRPr="00E940DF" w:rsidRDefault="00E940DF" w:rsidP="00950954">
            <w:pPr>
              <w:pStyle w:val="aff6"/>
              <w:ind w:firstLineChars="0" w:firstLine="0"/>
              <w:jc w:val="center"/>
              <w:rPr>
                <w:rFonts w:hAnsi="宋体"/>
                <w:sz w:val="18"/>
                <w:szCs w:val="18"/>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6BDBFDE5"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1/5000</w:t>
            </w:r>
          </w:p>
        </w:tc>
      </w:tr>
      <w:tr w:rsidR="00E940DF" w:rsidRPr="00E940DF" w14:paraId="39C1132D"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6B2C1932"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三相电度表</w:t>
            </w:r>
          </w:p>
        </w:tc>
        <w:tc>
          <w:tcPr>
            <w:tcW w:w="2723" w:type="dxa"/>
            <w:vMerge w:val="restart"/>
            <w:tcBorders>
              <w:top w:val="single" w:sz="4" w:space="0" w:color="000000"/>
              <w:left w:val="single" w:sz="4" w:space="0" w:color="000000"/>
              <w:bottom w:val="single" w:sz="4" w:space="0" w:color="000000"/>
              <w:right w:val="single" w:sz="4" w:space="0" w:color="000000"/>
            </w:tcBorders>
            <w:vAlign w:val="center"/>
          </w:tcPr>
          <w:p w14:paraId="15CF965E" w14:textId="77777777" w:rsidR="00E940DF" w:rsidRPr="00E940DF" w:rsidRDefault="00E940DF" w:rsidP="00950954">
            <w:pPr>
              <w:pStyle w:val="aff6"/>
              <w:ind w:firstLineChars="0" w:firstLine="0"/>
              <w:jc w:val="center"/>
              <w:rPr>
                <w:rFonts w:hAnsi="宋体"/>
                <w:sz w:val="18"/>
                <w:szCs w:val="18"/>
              </w:rPr>
            </w:pPr>
            <w:r w:rsidRPr="00E940DF">
              <w:rPr>
                <w:rFonts w:hAnsi="宋体" w:hint="eastAsia"/>
                <w:sz w:val="18"/>
                <w:szCs w:val="18"/>
              </w:rPr>
              <w:t>测功耗</w:t>
            </w: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7C849B9"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1%</w:t>
            </w:r>
          </w:p>
        </w:tc>
      </w:tr>
      <w:tr w:rsidR="00E940DF" w:rsidRPr="00E940DF" w14:paraId="704F1582" w14:textId="77777777" w:rsidTr="0033363C">
        <w:trPr>
          <w:trHeight w:val="323"/>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3F097E70"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功率计（瓦特计）</w:t>
            </w:r>
          </w:p>
        </w:tc>
        <w:tc>
          <w:tcPr>
            <w:tcW w:w="2723" w:type="dxa"/>
            <w:vMerge/>
            <w:tcBorders>
              <w:top w:val="single" w:sz="4" w:space="0" w:color="000000"/>
              <w:left w:val="single" w:sz="4" w:space="0" w:color="000000"/>
              <w:bottom w:val="single" w:sz="4" w:space="0" w:color="000000"/>
              <w:right w:val="single" w:sz="4" w:space="0" w:color="000000"/>
            </w:tcBorders>
            <w:vAlign w:val="center"/>
            <w:hideMark/>
          </w:tcPr>
          <w:p w14:paraId="6A446766" w14:textId="77777777" w:rsidR="00E940DF" w:rsidRPr="00E940DF" w:rsidRDefault="00E940DF" w:rsidP="00E940DF">
            <w:pPr>
              <w:pStyle w:val="aff6"/>
              <w:ind w:firstLine="360"/>
              <w:jc w:val="center"/>
              <w:rPr>
                <w:rFonts w:hAnsi="宋体"/>
                <w:sz w:val="18"/>
                <w:szCs w:val="18"/>
              </w:rPr>
            </w:pPr>
          </w:p>
        </w:tc>
        <w:tc>
          <w:tcPr>
            <w:tcW w:w="2538" w:type="dxa"/>
            <w:tcBorders>
              <w:top w:val="single" w:sz="4" w:space="0" w:color="000000"/>
              <w:left w:val="single" w:sz="4" w:space="0" w:color="000000"/>
              <w:bottom w:val="single" w:sz="4" w:space="0" w:color="000000"/>
              <w:right w:val="single" w:sz="4" w:space="0" w:color="000000"/>
            </w:tcBorders>
            <w:vAlign w:val="center"/>
            <w:hideMark/>
          </w:tcPr>
          <w:p w14:paraId="5D3FB6A7" w14:textId="77777777" w:rsidR="00E940DF" w:rsidRPr="00E940DF" w:rsidRDefault="00E940DF" w:rsidP="00E940DF">
            <w:pPr>
              <w:pStyle w:val="aff6"/>
              <w:ind w:leftChars="-7" w:left="-1" w:hangingChars="8" w:hanging="14"/>
              <w:jc w:val="center"/>
              <w:rPr>
                <w:rFonts w:hAnsi="宋体"/>
                <w:sz w:val="18"/>
                <w:szCs w:val="18"/>
              </w:rPr>
            </w:pPr>
            <w:r w:rsidRPr="00E940DF">
              <w:rPr>
                <w:rFonts w:hAnsi="宋体"/>
                <w:sz w:val="18"/>
                <w:szCs w:val="18"/>
              </w:rPr>
              <w:t>±1%</w:t>
            </w:r>
          </w:p>
        </w:tc>
      </w:tr>
      <w:tr w:rsidR="00E940DF" w:rsidRPr="00E940DF" w14:paraId="103AD243"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24F90B33"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噪声</w:t>
            </w:r>
            <w:r w:rsidR="00950954">
              <w:rPr>
                <w:rFonts w:hAnsi="宋体" w:hint="eastAsia"/>
                <w:sz w:val="18"/>
                <w:szCs w:val="18"/>
              </w:rPr>
              <w:t>测试仪器、</w:t>
            </w:r>
            <w:r w:rsidRPr="00E940DF">
              <w:rPr>
                <w:rFonts w:hAnsi="宋体" w:hint="eastAsia"/>
                <w:sz w:val="18"/>
                <w:szCs w:val="18"/>
              </w:rPr>
              <w:t>仪表</w:t>
            </w:r>
          </w:p>
        </w:tc>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14:paraId="012F5775" w14:textId="77777777" w:rsidR="00E940DF" w:rsidRPr="00E940DF" w:rsidRDefault="00E940DF" w:rsidP="00E940DF">
            <w:pPr>
              <w:pStyle w:val="aff6"/>
              <w:ind w:firstLineChars="4" w:firstLine="7"/>
              <w:jc w:val="center"/>
              <w:rPr>
                <w:rFonts w:hAnsi="宋体"/>
                <w:sz w:val="18"/>
                <w:szCs w:val="18"/>
              </w:rPr>
            </w:pPr>
            <w:r w:rsidRPr="00E940DF">
              <w:rPr>
                <w:rFonts w:hAnsi="宋体" w:hint="eastAsia"/>
                <w:sz w:val="18"/>
                <w:szCs w:val="18"/>
              </w:rPr>
              <w:t>应符合 GB/T 10894 的规定</w:t>
            </w:r>
          </w:p>
        </w:tc>
      </w:tr>
      <w:tr w:rsidR="00E940DF" w:rsidRPr="00E940DF" w14:paraId="461A05D7" w14:textId="77777777" w:rsidTr="0033363C">
        <w:trPr>
          <w:trHeight w:hRule="exact" w:val="322"/>
          <w:jc w:val="center"/>
        </w:trPr>
        <w:tc>
          <w:tcPr>
            <w:tcW w:w="4103" w:type="dxa"/>
            <w:tcBorders>
              <w:top w:val="single" w:sz="4" w:space="0" w:color="000000"/>
              <w:left w:val="single" w:sz="4" w:space="0" w:color="000000"/>
              <w:bottom w:val="single" w:sz="4" w:space="0" w:color="000000"/>
              <w:right w:val="single" w:sz="4" w:space="0" w:color="000000"/>
            </w:tcBorders>
            <w:vAlign w:val="center"/>
            <w:hideMark/>
          </w:tcPr>
          <w:p w14:paraId="3BA11501" w14:textId="77777777" w:rsidR="00E940DF" w:rsidRPr="00E940DF" w:rsidRDefault="00E940DF" w:rsidP="00E940DF">
            <w:pPr>
              <w:pStyle w:val="aff6"/>
              <w:ind w:firstLineChars="0" w:firstLine="0"/>
              <w:jc w:val="center"/>
              <w:rPr>
                <w:rFonts w:hAnsi="宋体"/>
                <w:sz w:val="18"/>
                <w:szCs w:val="18"/>
              </w:rPr>
            </w:pPr>
            <w:r w:rsidRPr="00E940DF">
              <w:rPr>
                <w:rFonts w:hAnsi="宋体" w:hint="eastAsia"/>
                <w:sz w:val="18"/>
                <w:szCs w:val="18"/>
              </w:rPr>
              <w:t>振动</w:t>
            </w:r>
            <w:r w:rsidR="00950954">
              <w:rPr>
                <w:rFonts w:hAnsi="宋体" w:hint="eastAsia"/>
                <w:sz w:val="18"/>
                <w:szCs w:val="18"/>
              </w:rPr>
              <w:t>测试仪器、</w:t>
            </w:r>
            <w:r w:rsidRPr="00E940DF">
              <w:rPr>
                <w:rFonts w:hAnsi="宋体" w:hint="eastAsia"/>
                <w:sz w:val="18"/>
                <w:szCs w:val="18"/>
              </w:rPr>
              <w:t>仪表</w:t>
            </w:r>
          </w:p>
        </w:tc>
        <w:tc>
          <w:tcPr>
            <w:tcW w:w="5261" w:type="dxa"/>
            <w:gridSpan w:val="2"/>
            <w:tcBorders>
              <w:top w:val="single" w:sz="4" w:space="0" w:color="000000"/>
              <w:left w:val="single" w:sz="4" w:space="0" w:color="000000"/>
              <w:bottom w:val="single" w:sz="4" w:space="0" w:color="000000"/>
              <w:right w:val="single" w:sz="4" w:space="0" w:color="000000"/>
            </w:tcBorders>
            <w:vAlign w:val="center"/>
            <w:hideMark/>
          </w:tcPr>
          <w:p w14:paraId="2DAFA357" w14:textId="77777777" w:rsidR="00E940DF" w:rsidRPr="00E940DF" w:rsidRDefault="00E940DF" w:rsidP="00E940DF">
            <w:pPr>
              <w:pStyle w:val="aff6"/>
              <w:ind w:firstLineChars="4" w:firstLine="7"/>
              <w:jc w:val="center"/>
              <w:rPr>
                <w:rFonts w:hAnsi="宋体"/>
                <w:sz w:val="18"/>
                <w:szCs w:val="18"/>
              </w:rPr>
            </w:pPr>
            <w:r w:rsidRPr="00E940DF">
              <w:rPr>
                <w:rFonts w:hAnsi="宋体" w:hint="eastAsia"/>
                <w:sz w:val="18"/>
                <w:szCs w:val="18"/>
              </w:rPr>
              <w:t>应符合 GB/T 10895 的规定</w:t>
            </w:r>
          </w:p>
        </w:tc>
      </w:tr>
    </w:tbl>
    <w:bookmarkEnd w:id="39"/>
    <w:p w14:paraId="6F5EDCA6" w14:textId="77777777" w:rsidR="00D60F8A" w:rsidRDefault="00950954" w:rsidP="00A222A7">
      <w:pPr>
        <w:pStyle w:val="affd"/>
      </w:pPr>
      <w:r w:rsidRPr="00950954">
        <w:rPr>
          <w:rFonts w:hint="eastAsia"/>
        </w:rPr>
        <w:t>测试仪器应按照制造商提供的说明文件进行操作。</w:t>
      </w:r>
    </w:p>
    <w:p w14:paraId="2543BA74" w14:textId="77777777" w:rsidR="00950954" w:rsidRDefault="00950954" w:rsidP="00950954">
      <w:pPr>
        <w:pStyle w:val="a2"/>
        <w:spacing w:before="156" w:after="156"/>
      </w:pPr>
      <w:r>
        <w:rPr>
          <w:rFonts w:hint="eastAsia"/>
        </w:rPr>
        <w:t>文件检查要求</w:t>
      </w:r>
    </w:p>
    <w:p w14:paraId="3254A838" w14:textId="77777777" w:rsidR="00950954" w:rsidRPr="00731C3D" w:rsidRDefault="00950954" w:rsidP="00731C3D">
      <w:pPr>
        <w:pStyle w:val="affd"/>
      </w:pPr>
      <w:r w:rsidRPr="00731C3D">
        <w:rPr>
          <w:rFonts w:hint="eastAsia"/>
        </w:rPr>
        <w:t>试验前应核查过滤机设计制造过程中的相关技术文件，包括下列文件：</w:t>
      </w:r>
    </w:p>
    <w:p w14:paraId="74C62908" w14:textId="77777777" w:rsidR="00950954" w:rsidRPr="0097428D" w:rsidRDefault="00950954" w:rsidP="00950954">
      <w:pPr>
        <w:pStyle w:val="afd"/>
        <w:numPr>
          <w:ilvl w:val="0"/>
          <w:numId w:val="31"/>
        </w:numPr>
      </w:pPr>
      <w:r>
        <w:rPr>
          <w:rFonts w:hint="eastAsia"/>
        </w:rPr>
        <w:t>筒体等主要零部件</w:t>
      </w:r>
      <w:r w:rsidRPr="0097428D">
        <w:rPr>
          <w:rFonts w:hint="eastAsia"/>
        </w:rPr>
        <w:t>强度计算报告；</w:t>
      </w:r>
    </w:p>
    <w:p w14:paraId="71211D0D" w14:textId="77777777" w:rsidR="00950954" w:rsidRPr="0097428D" w:rsidRDefault="00950954" w:rsidP="00950954">
      <w:pPr>
        <w:pStyle w:val="afd"/>
        <w:numPr>
          <w:ilvl w:val="0"/>
          <w:numId w:val="31"/>
        </w:numPr>
      </w:pPr>
      <w:r w:rsidRPr="0097428D">
        <w:rPr>
          <w:rFonts w:hint="eastAsia"/>
        </w:rPr>
        <w:t>主要零部件原材料质量证明书；</w:t>
      </w:r>
    </w:p>
    <w:p w14:paraId="1E647363" w14:textId="77777777" w:rsidR="00950954" w:rsidRPr="0097428D" w:rsidRDefault="00950954" w:rsidP="00950954">
      <w:pPr>
        <w:pStyle w:val="afd"/>
        <w:numPr>
          <w:ilvl w:val="0"/>
          <w:numId w:val="31"/>
        </w:numPr>
      </w:pPr>
      <w:r w:rsidRPr="0097428D">
        <w:rPr>
          <w:rFonts w:hint="eastAsia"/>
        </w:rPr>
        <w:t>主要焊接件（转鼓）的晶间腐蚀报告；</w:t>
      </w:r>
    </w:p>
    <w:p w14:paraId="0EAB5397" w14:textId="77777777" w:rsidR="00950954" w:rsidRDefault="00950954" w:rsidP="00A222A7">
      <w:pPr>
        <w:pStyle w:val="afd"/>
        <w:numPr>
          <w:ilvl w:val="0"/>
          <w:numId w:val="31"/>
        </w:numPr>
      </w:pPr>
      <w:r w:rsidRPr="0097428D">
        <w:rPr>
          <w:rFonts w:hint="eastAsia"/>
        </w:rPr>
        <w:t>电机、液压气动元件等外购零部件的质量证明书。</w:t>
      </w:r>
    </w:p>
    <w:p w14:paraId="5DB28B4A" w14:textId="011B8E3D" w:rsidR="00950954" w:rsidRPr="002474C1" w:rsidRDefault="00950954" w:rsidP="008B6E9F">
      <w:pPr>
        <w:pStyle w:val="affd"/>
      </w:pPr>
      <w:r w:rsidRPr="002474C1">
        <w:rPr>
          <w:rFonts w:hint="eastAsia"/>
        </w:rPr>
        <w:t>符合</w:t>
      </w:r>
      <w:bookmarkStart w:id="41" w:name="_Hlk103676172"/>
      <w:r w:rsidR="00282C5E" w:rsidRPr="002474C1">
        <w:t>TSG 21-2016</w:t>
      </w:r>
      <w:bookmarkEnd w:id="41"/>
      <w:r w:rsidR="00282C5E" w:rsidRPr="002474C1">
        <w:rPr>
          <w:rFonts w:hint="eastAsia"/>
        </w:rPr>
        <w:t>规定的压力容器还应检查</w:t>
      </w:r>
      <w:r w:rsidR="008B6E9F" w:rsidRPr="008B6E9F">
        <w:rPr>
          <w:rFonts w:hint="eastAsia"/>
          <w:color w:val="FF0000"/>
        </w:rPr>
        <w:t>压力容器检验报告</w:t>
      </w:r>
      <w:r w:rsidR="00282C5E" w:rsidRPr="002474C1">
        <w:rPr>
          <w:rFonts w:hint="eastAsia"/>
        </w:rPr>
        <w:t>。</w:t>
      </w:r>
    </w:p>
    <w:p w14:paraId="25968202" w14:textId="77777777" w:rsidR="00D60F8A" w:rsidRDefault="0007730B" w:rsidP="00F92264">
      <w:pPr>
        <w:pStyle w:val="a1"/>
        <w:spacing w:before="312" w:after="312"/>
      </w:pPr>
      <w:bookmarkStart w:id="42" w:name="_Toc531254316"/>
      <w:bookmarkStart w:id="43" w:name="_Toc531255173"/>
      <w:r>
        <w:rPr>
          <w:rFonts w:hint="eastAsia"/>
        </w:rPr>
        <w:t>测试方法</w:t>
      </w:r>
      <w:bookmarkEnd w:id="42"/>
      <w:bookmarkEnd w:id="43"/>
    </w:p>
    <w:p w14:paraId="1A063E53" w14:textId="77777777" w:rsidR="006D2052" w:rsidRDefault="006D2052" w:rsidP="006D2052">
      <w:pPr>
        <w:pStyle w:val="a2"/>
        <w:spacing w:before="156" w:after="156"/>
      </w:pPr>
      <w:bookmarkStart w:id="44" w:name="_Toc531255175"/>
      <w:r>
        <w:rPr>
          <w:rFonts w:hint="eastAsia"/>
        </w:rPr>
        <w:t>转速</w:t>
      </w:r>
      <w:bookmarkEnd w:id="44"/>
    </w:p>
    <w:p w14:paraId="7C91C772" w14:textId="77777777" w:rsidR="0007730B" w:rsidRDefault="00E00FAE" w:rsidP="006D2052">
      <w:pPr>
        <w:pStyle w:val="aff6"/>
      </w:pPr>
      <w:r>
        <w:rPr>
          <w:rFonts w:hint="eastAsia"/>
        </w:rPr>
        <w:t>根据</w:t>
      </w:r>
      <w:r w:rsidR="006D2052">
        <w:rPr>
          <w:rFonts w:hint="eastAsia"/>
        </w:rPr>
        <w:t>过滤机</w:t>
      </w:r>
      <w:r>
        <w:rPr>
          <w:rFonts w:hint="eastAsia"/>
        </w:rPr>
        <w:t>的结构特点和运转方式，可采用非接触式转速仪或者计时器（秒表）计数的方式测量过滤机的转速，应至少测量三次，取其算术平均值。</w:t>
      </w:r>
    </w:p>
    <w:p w14:paraId="7F9D63AF" w14:textId="77777777" w:rsidR="005033E5" w:rsidRDefault="005033E5" w:rsidP="005033E5">
      <w:pPr>
        <w:pStyle w:val="a2"/>
        <w:spacing w:before="156" w:after="156"/>
      </w:pPr>
      <w:bookmarkStart w:id="45" w:name="_Toc531255176"/>
      <w:r>
        <w:rPr>
          <w:rFonts w:hint="eastAsia"/>
        </w:rPr>
        <w:t>噪声</w:t>
      </w:r>
      <w:bookmarkEnd w:id="45"/>
    </w:p>
    <w:p w14:paraId="540639C4" w14:textId="10DC0A34" w:rsidR="005033E5" w:rsidRDefault="00D07474" w:rsidP="005033E5">
      <w:pPr>
        <w:pStyle w:val="aff6"/>
      </w:pPr>
      <w:r>
        <w:rPr>
          <w:rFonts w:hint="eastAsia"/>
        </w:rPr>
        <w:t>过滤机</w:t>
      </w:r>
      <w:r w:rsidR="005033E5">
        <w:rPr>
          <w:rFonts w:hint="eastAsia"/>
        </w:rPr>
        <w:t>噪声的测试方法应按照GB/T 10894的规定进行。</w:t>
      </w:r>
    </w:p>
    <w:p w14:paraId="0DE30486" w14:textId="77777777" w:rsidR="005033E5" w:rsidRDefault="005033E5" w:rsidP="005033E5">
      <w:pPr>
        <w:pStyle w:val="a2"/>
        <w:spacing w:before="156" w:after="156"/>
      </w:pPr>
      <w:bookmarkStart w:id="46" w:name="_Toc531255177"/>
      <w:r>
        <w:rPr>
          <w:rFonts w:hint="eastAsia"/>
        </w:rPr>
        <w:t>密封性能</w:t>
      </w:r>
      <w:bookmarkEnd w:id="46"/>
    </w:p>
    <w:p w14:paraId="593146DE" w14:textId="77777777" w:rsidR="00DE6E6E" w:rsidRPr="00D46708" w:rsidRDefault="00DE6E6E" w:rsidP="00D46708">
      <w:pPr>
        <w:pStyle w:val="affd"/>
      </w:pPr>
      <w:r w:rsidRPr="00D46708">
        <w:rPr>
          <w:rFonts w:hint="eastAsia"/>
        </w:rPr>
        <w:t>根据过滤机的结构特点，可选择如下方法进行过滤</w:t>
      </w:r>
      <w:r w:rsidR="009E314B" w:rsidRPr="00D46708">
        <w:rPr>
          <w:rFonts w:hint="eastAsia"/>
        </w:rPr>
        <w:t>机</w:t>
      </w:r>
      <w:r w:rsidRPr="00D46708">
        <w:rPr>
          <w:rFonts w:hint="eastAsia"/>
        </w:rPr>
        <w:t>的密封性测试：</w:t>
      </w:r>
    </w:p>
    <w:p w14:paraId="5278A9B5" w14:textId="77777777" w:rsidR="00DE6E6E" w:rsidRPr="00001806" w:rsidRDefault="00750BFD" w:rsidP="00750BFD">
      <w:pPr>
        <w:pStyle w:val="afd"/>
        <w:tabs>
          <w:tab w:val="clear" w:pos="839"/>
          <w:tab w:val="num" w:pos="426"/>
        </w:tabs>
        <w:ind w:left="0" w:firstLineChars="202" w:firstLine="424"/>
        <w:rPr>
          <w:color w:val="FF0000"/>
        </w:rPr>
      </w:pPr>
      <w:r w:rsidRPr="00001806">
        <w:rPr>
          <w:rFonts w:hint="eastAsia"/>
          <w:color w:val="FF0000"/>
        </w:rPr>
        <w:lastRenderedPageBreak/>
        <w:t>承压型全密闭过滤机，封闭所有进出口，以1</w:t>
      </w:r>
      <w:r w:rsidRPr="00001806">
        <w:rPr>
          <w:color w:val="FF0000"/>
        </w:rPr>
        <w:t>.25</w:t>
      </w:r>
      <w:r w:rsidRPr="00001806">
        <w:rPr>
          <w:rFonts w:hint="eastAsia"/>
          <w:color w:val="FF0000"/>
        </w:rPr>
        <w:t>倍的额定压力进行水压试验，保压5</w:t>
      </w:r>
      <w:r w:rsidRPr="00001806">
        <w:rPr>
          <w:color w:val="FF0000"/>
        </w:rPr>
        <w:t>min</w:t>
      </w:r>
      <w:r w:rsidRPr="00001806">
        <w:rPr>
          <w:rFonts w:hint="eastAsia"/>
          <w:color w:val="FF0000"/>
        </w:rPr>
        <w:t>，记录压力降，并检查各密封部位的泄漏情况</w:t>
      </w:r>
      <w:r w:rsidR="000734F8" w:rsidRPr="00001806">
        <w:rPr>
          <w:rFonts w:hint="eastAsia"/>
          <w:color w:val="FF0000"/>
        </w:rPr>
        <w:t>；</w:t>
      </w:r>
    </w:p>
    <w:p w14:paraId="57BB7560" w14:textId="0B735E2B" w:rsidR="00750BFD" w:rsidRPr="00001806" w:rsidRDefault="00750BFD" w:rsidP="000734F8">
      <w:pPr>
        <w:pStyle w:val="afd"/>
        <w:tabs>
          <w:tab w:val="clear" w:pos="839"/>
          <w:tab w:val="num" w:pos="426"/>
        </w:tabs>
        <w:ind w:left="0" w:firstLine="426"/>
        <w:rPr>
          <w:color w:val="FF0000"/>
        </w:rPr>
      </w:pPr>
      <w:r w:rsidRPr="00001806">
        <w:rPr>
          <w:rFonts w:hint="eastAsia"/>
          <w:color w:val="FF0000"/>
        </w:rPr>
        <w:t>非密闭过滤机，可将各密封面一端清理干净，涂以</w:t>
      </w:r>
      <w:r w:rsidR="008B6E9F">
        <w:rPr>
          <w:rFonts w:hint="eastAsia"/>
          <w:color w:val="FF0000"/>
        </w:rPr>
        <w:t>白垩</w:t>
      </w:r>
      <w:r w:rsidRPr="00001806">
        <w:rPr>
          <w:rFonts w:hint="eastAsia"/>
          <w:color w:val="FF0000"/>
        </w:rPr>
        <w:t>粉并晾干，</w:t>
      </w:r>
      <w:r w:rsidR="000734F8" w:rsidRPr="00001806">
        <w:rPr>
          <w:rFonts w:hint="eastAsia"/>
          <w:color w:val="FF0000"/>
        </w:rPr>
        <w:t>在密封面另一端浸入煤油，观察涂有白粉端是否有油渍</w:t>
      </w:r>
      <w:r w:rsidR="00D46708" w:rsidRPr="00001806">
        <w:rPr>
          <w:rFonts w:hint="eastAsia"/>
          <w:color w:val="FF0000"/>
        </w:rPr>
        <w:t>；</w:t>
      </w:r>
    </w:p>
    <w:p w14:paraId="14704588" w14:textId="77777777" w:rsidR="009E314B" w:rsidRPr="00001806" w:rsidRDefault="00890F1D" w:rsidP="009E314B">
      <w:pPr>
        <w:pStyle w:val="afd"/>
        <w:rPr>
          <w:color w:val="FF0000"/>
        </w:rPr>
      </w:pPr>
      <w:r w:rsidRPr="00001806">
        <w:rPr>
          <w:rFonts w:hint="eastAsia"/>
          <w:color w:val="FF0000"/>
        </w:rPr>
        <w:tab/>
        <w:t>具有真空管路的过滤机的密封性，采用涂抹肥皂水检测管路焊缝的密封性。</w:t>
      </w:r>
    </w:p>
    <w:p w14:paraId="32282822" w14:textId="30F48487" w:rsidR="00D46708" w:rsidRDefault="00D46708" w:rsidP="00D46708">
      <w:pPr>
        <w:pStyle w:val="affd"/>
      </w:pPr>
      <w:r>
        <w:rPr>
          <w:rFonts w:hint="eastAsia"/>
        </w:rPr>
        <w:t>储液槽等腔体的密封性，一般采用水压试验或煤油渗漏试验</w:t>
      </w:r>
      <w:r w:rsidR="004377EC">
        <w:rPr>
          <w:rFonts w:hint="eastAsia"/>
        </w:rPr>
        <w:t>。</w:t>
      </w:r>
    </w:p>
    <w:p w14:paraId="2F8D0789" w14:textId="2C0B0734" w:rsidR="00A609A8" w:rsidRPr="00860A4E" w:rsidRDefault="00A609A8" w:rsidP="00A609A8">
      <w:pPr>
        <w:pStyle w:val="a2"/>
        <w:spacing w:before="156" w:after="156"/>
        <w:rPr>
          <w:color w:val="FF0000"/>
        </w:rPr>
      </w:pPr>
      <w:r w:rsidRPr="00860A4E">
        <w:rPr>
          <w:rFonts w:hint="eastAsia"/>
          <w:color w:val="FF0000"/>
        </w:rPr>
        <w:t>真空度</w:t>
      </w:r>
    </w:p>
    <w:p w14:paraId="3E202AC9" w14:textId="1CC492D1" w:rsidR="00A609A8" w:rsidRPr="00860A4E" w:rsidRDefault="007E4095" w:rsidP="00A609A8">
      <w:pPr>
        <w:pStyle w:val="aff6"/>
        <w:rPr>
          <w:color w:val="FF0000"/>
        </w:rPr>
      </w:pPr>
      <w:r w:rsidRPr="00860A4E">
        <w:rPr>
          <w:rFonts w:hint="eastAsia"/>
          <w:color w:val="FF0000"/>
        </w:rPr>
        <w:t>真空管路上连接真空计，待过滤机运转状态为抽滤时，读取真空计读数，</w:t>
      </w:r>
      <w:r w:rsidR="00676504">
        <w:rPr>
          <w:rFonts w:hint="eastAsia"/>
          <w:color w:val="FF0000"/>
        </w:rPr>
        <w:t>应</w:t>
      </w:r>
      <w:r w:rsidRPr="00860A4E">
        <w:rPr>
          <w:rFonts w:hint="eastAsia"/>
          <w:color w:val="FF0000"/>
        </w:rPr>
        <w:t>根据过滤机结构，分别读取每个</w:t>
      </w:r>
      <w:r w:rsidR="004712F0">
        <w:rPr>
          <w:rFonts w:hint="eastAsia"/>
          <w:color w:val="FF0000"/>
        </w:rPr>
        <w:t>真空</w:t>
      </w:r>
      <w:r w:rsidRPr="00860A4E">
        <w:rPr>
          <w:rFonts w:hint="eastAsia"/>
          <w:color w:val="FF0000"/>
        </w:rPr>
        <w:t>腔室的真空度，</w:t>
      </w:r>
      <w:r w:rsidR="00CB6A8F" w:rsidRPr="00860A4E">
        <w:rPr>
          <w:rFonts w:hint="eastAsia"/>
          <w:color w:val="FF0000"/>
        </w:rPr>
        <w:t>取</w:t>
      </w:r>
      <w:r w:rsidRPr="00860A4E">
        <w:rPr>
          <w:rFonts w:hint="eastAsia"/>
          <w:color w:val="FF0000"/>
        </w:rPr>
        <w:t>其算数平均值。</w:t>
      </w:r>
    </w:p>
    <w:p w14:paraId="49985CE5" w14:textId="77777777" w:rsidR="00F93CB7" w:rsidRDefault="00F93CB7" w:rsidP="00F93CB7">
      <w:pPr>
        <w:pStyle w:val="a2"/>
        <w:spacing w:before="156" w:after="156"/>
      </w:pPr>
      <w:bookmarkStart w:id="47" w:name="_Toc531255178"/>
      <w:r>
        <w:rPr>
          <w:rFonts w:hint="eastAsia"/>
        </w:rPr>
        <w:t>单位时间循环次数/单次循环时间</w:t>
      </w:r>
      <w:bookmarkEnd w:id="47"/>
    </w:p>
    <w:p w14:paraId="75308E09" w14:textId="77777777" w:rsidR="00283C7E" w:rsidRDefault="00283C7E" w:rsidP="00F93CB7">
      <w:pPr>
        <w:pStyle w:val="aff6"/>
      </w:pPr>
      <w:r>
        <w:rPr>
          <w:rFonts w:hint="eastAsia"/>
        </w:rPr>
        <w:t>根据过滤机的运转时间的长短，可分别按如下方法进行测量过滤机得</w:t>
      </w:r>
      <w:r w:rsidRPr="00283C7E">
        <w:rPr>
          <w:rFonts w:hint="eastAsia"/>
        </w:rPr>
        <w:t>单位时间循环次数</w:t>
      </w:r>
      <w:r>
        <w:rPr>
          <w:rFonts w:hint="eastAsia"/>
        </w:rPr>
        <w:t>或</w:t>
      </w:r>
      <w:r w:rsidRPr="00283C7E">
        <w:rPr>
          <w:rFonts w:hint="eastAsia"/>
        </w:rPr>
        <w:t>单次循环时间</w:t>
      </w:r>
      <w:r>
        <w:rPr>
          <w:rFonts w:hint="eastAsia"/>
        </w:rPr>
        <w:t>：</w:t>
      </w:r>
    </w:p>
    <w:p w14:paraId="62C5EF18" w14:textId="77777777" w:rsidR="00261401" w:rsidRDefault="00261401" w:rsidP="00261401">
      <w:pPr>
        <w:pStyle w:val="afd"/>
        <w:numPr>
          <w:ilvl w:val="0"/>
          <w:numId w:val="33"/>
        </w:numPr>
        <w:tabs>
          <w:tab w:val="clear" w:pos="839"/>
          <w:tab w:val="num" w:pos="426"/>
        </w:tabs>
        <w:ind w:left="0" w:firstLine="426"/>
      </w:pPr>
      <w:r>
        <w:rPr>
          <w:rFonts w:hint="eastAsia"/>
        </w:rPr>
        <w:t>使用计时器（</w:t>
      </w:r>
      <w:r w:rsidR="0024642A">
        <w:rPr>
          <w:rFonts w:hint="eastAsia"/>
        </w:rPr>
        <w:t>如</w:t>
      </w:r>
      <w:r>
        <w:rPr>
          <w:rFonts w:hint="eastAsia"/>
        </w:rPr>
        <w:t>秒表）</w:t>
      </w:r>
      <w:r w:rsidR="00F93CB7">
        <w:rPr>
          <w:rFonts w:hint="eastAsia"/>
        </w:rPr>
        <w:t>测算单位时间（如1</w:t>
      </w:r>
      <w:r w:rsidR="00283C7E">
        <w:t>h</w:t>
      </w:r>
      <w:r w:rsidR="00F93CB7">
        <w:rPr>
          <w:rFonts w:hint="eastAsia"/>
        </w:rPr>
        <w:t>）内完成</w:t>
      </w:r>
      <w:r>
        <w:rPr>
          <w:rFonts w:hint="eastAsia"/>
        </w:rPr>
        <w:t>一个完整</w:t>
      </w:r>
      <w:r w:rsidR="00F93CB7">
        <w:rPr>
          <w:rFonts w:hint="eastAsia"/>
        </w:rPr>
        <w:t>工作循环的次数，</w:t>
      </w:r>
      <w:r>
        <w:rPr>
          <w:rFonts w:hint="eastAsia"/>
        </w:rPr>
        <w:t>在</w:t>
      </w:r>
      <w:r w:rsidR="00F93CB7">
        <w:rPr>
          <w:rFonts w:hint="eastAsia"/>
        </w:rPr>
        <w:t>不同时间段，测量三次，取</w:t>
      </w:r>
      <w:r>
        <w:rPr>
          <w:rFonts w:hint="eastAsia"/>
        </w:rPr>
        <w:t>算术</w:t>
      </w:r>
      <w:r w:rsidR="00F93CB7">
        <w:rPr>
          <w:rFonts w:hint="eastAsia"/>
        </w:rPr>
        <w:t>平均值；</w:t>
      </w:r>
    </w:p>
    <w:p w14:paraId="5E72676C" w14:textId="77777777" w:rsidR="00F93CB7" w:rsidRDefault="0024642A" w:rsidP="00261401">
      <w:pPr>
        <w:pStyle w:val="afd"/>
        <w:numPr>
          <w:ilvl w:val="0"/>
          <w:numId w:val="33"/>
        </w:numPr>
        <w:tabs>
          <w:tab w:val="clear" w:pos="839"/>
          <w:tab w:val="num" w:pos="426"/>
        </w:tabs>
        <w:ind w:left="0" w:firstLine="426"/>
      </w:pPr>
      <w:r>
        <w:rPr>
          <w:rFonts w:hint="eastAsia"/>
        </w:rPr>
        <w:t>使用计时器（如秒表）测</w:t>
      </w:r>
      <w:r w:rsidR="00F93CB7">
        <w:rPr>
          <w:rFonts w:hint="eastAsia"/>
        </w:rPr>
        <w:t>量完成一个</w:t>
      </w:r>
      <w:r>
        <w:rPr>
          <w:rFonts w:hint="eastAsia"/>
        </w:rPr>
        <w:t>完整</w:t>
      </w:r>
      <w:r w:rsidR="00F93CB7">
        <w:rPr>
          <w:rFonts w:hint="eastAsia"/>
        </w:rPr>
        <w:t>工作循环所需要的时间，</w:t>
      </w:r>
      <w:r>
        <w:rPr>
          <w:rFonts w:hint="eastAsia"/>
        </w:rPr>
        <w:t>一般</w:t>
      </w:r>
      <w:r w:rsidR="00F93CB7">
        <w:rPr>
          <w:rFonts w:hint="eastAsia"/>
        </w:rPr>
        <w:t>需要测量多次循环的时间</w:t>
      </w:r>
      <w:r w:rsidR="007A1F86">
        <w:rPr>
          <w:rFonts w:hint="eastAsia"/>
        </w:rPr>
        <w:t>（</w:t>
      </w:r>
      <w:r>
        <w:rPr>
          <w:rFonts w:hint="eastAsia"/>
        </w:rPr>
        <w:t>测量时间应大于或等于</w:t>
      </w:r>
      <w:r>
        <w:t>10</w:t>
      </w:r>
      <w:r>
        <w:rPr>
          <w:rFonts w:hint="eastAsia"/>
        </w:rPr>
        <w:t>倍循环次数的时间</w:t>
      </w:r>
      <w:r w:rsidR="007A1F86">
        <w:rPr>
          <w:rFonts w:hint="eastAsia"/>
        </w:rPr>
        <w:t>）</w:t>
      </w:r>
      <w:r w:rsidR="00F93CB7">
        <w:rPr>
          <w:rFonts w:hint="eastAsia"/>
        </w:rPr>
        <w:t>，</w:t>
      </w:r>
      <w:r w:rsidR="007A1F86" w:rsidRPr="007A1F86">
        <w:rPr>
          <w:rFonts w:hint="eastAsia"/>
        </w:rPr>
        <w:t>取算术平均值</w:t>
      </w:r>
      <w:r w:rsidR="00F93CB7">
        <w:rPr>
          <w:rFonts w:hint="eastAsia"/>
        </w:rPr>
        <w:t>。</w:t>
      </w:r>
    </w:p>
    <w:p w14:paraId="65F6962A" w14:textId="77777777" w:rsidR="00CA0CEC" w:rsidRPr="00C019D8" w:rsidRDefault="00CA0CEC" w:rsidP="00CA0CEC">
      <w:pPr>
        <w:pStyle w:val="a2"/>
        <w:spacing w:before="156" w:after="156"/>
        <w:rPr>
          <w:color w:val="FF0000"/>
        </w:rPr>
      </w:pPr>
      <w:bookmarkStart w:id="48" w:name="_Toc531255179"/>
      <w:r w:rsidRPr="00C019D8">
        <w:rPr>
          <w:rFonts w:hint="eastAsia"/>
          <w:color w:val="FF0000"/>
        </w:rPr>
        <w:t>耐压性能</w:t>
      </w:r>
      <w:bookmarkEnd w:id="48"/>
    </w:p>
    <w:p w14:paraId="3FEBB3BB" w14:textId="5FD3494E" w:rsidR="00CA0CEC" w:rsidRPr="00C019D8" w:rsidRDefault="005213E4" w:rsidP="00CA0CEC">
      <w:pPr>
        <w:pStyle w:val="aff6"/>
        <w:rPr>
          <w:color w:val="FF0000"/>
        </w:rPr>
      </w:pPr>
      <w:r>
        <w:rPr>
          <w:rFonts w:hint="eastAsia"/>
          <w:color w:val="FF0000"/>
        </w:rPr>
        <w:t>带有承压设备的过滤机应按</w:t>
      </w:r>
      <w:r w:rsidR="00CA0CEC" w:rsidRPr="00C019D8">
        <w:rPr>
          <w:rFonts w:hint="eastAsia"/>
          <w:color w:val="FF0000"/>
        </w:rPr>
        <w:t>GB/T 150的规定进行检验。</w:t>
      </w:r>
    </w:p>
    <w:p w14:paraId="505AEB0B" w14:textId="77777777" w:rsidR="00CA0CEC" w:rsidRDefault="00CA0CEC" w:rsidP="00CA0CEC">
      <w:pPr>
        <w:pStyle w:val="a2"/>
        <w:spacing w:before="156" w:after="156"/>
      </w:pPr>
      <w:bookmarkStart w:id="49" w:name="_Toc531255180"/>
      <w:r>
        <w:rPr>
          <w:rFonts w:hint="eastAsia"/>
        </w:rPr>
        <w:t>无损检测</w:t>
      </w:r>
      <w:bookmarkEnd w:id="49"/>
    </w:p>
    <w:p w14:paraId="4AF7E43B" w14:textId="4B563C2F" w:rsidR="00CA0CEC" w:rsidRDefault="00803D54" w:rsidP="00CA0CEC">
      <w:pPr>
        <w:pStyle w:val="aff6"/>
      </w:pPr>
      <w:r>
        <w:rPr>
          <w:rFonts w:hint="eastAsia"/>
        </w:rPr>
        <w:t>过滤机</w:t>
      </w:r>
      <w:r w:rsidR="00CA0CEC">
        <w:rPr>
          <w:rFonts w:hint="eastAsia"/>
        </w:rPr>
        <w:t>焊接件的无损检测需要按照</w:t>
      </w:r>
      <w:r w:rsidR="00C019D8" w:rsidRPr="00C019D8">
        <w:t>JB/T 9095</w:t>
      </w:r>
      <w:r w:rsidR="00CA0CEC">
        <w:rPr>
          <w:rFonts w:hint="eastAsia"/>
        </w:rPr>
        <w:t>的规定进行。</w:t>
      </w:r>
    </w:p>
    <w:p w14:paraId="22FB801B" w14:textId="77777777" w:rsidR="00CA0CEC" w:rsidRDefault="00CA0CEC" w:rsidP="00CA0CEC">
      <w:pPr>
        <w:pStyle w:val="a2"/>
        <w:spacing w:before="156" w:after="156"/>
      </w:pPr>
      <w:bookmarkStart w:id="50" w:name="_Toc531255181"/>
      <w:r>
        <w:rPr>
          <w:rFonts w:hint="eastAsia"/>
        </w:rPr>
        <w:t>温度和温升</w:t>
      </w:r>
      <w:bookmarkEnd w:id="50"/>
    </w:p>
    <w:p w14:paraId="2D9AB3FD" w14:textId="042C6C90" w:rsidR="00C766E5" w:rsidRDefault="00C766E5" w:rsidP="00695966">
      <w:pPr>
        <w:pStyle w:val="affd"/>
      </w:pPr>
      <w:r>
        <w:rPr>
          <w:rFonts w:hint="eastAsia"/>
        </w:rPr>
        <w:t>过滤机运转前，</w:t>
      </w:r>
      <w:r w:rsidR="001666EC">
        <w:rPr>
          <w:rFonts w:hint="eastAsia"/>
        </w:rPr>
        <w:t>记录环境温度。</w:t>
      </w:r>
    </w:p>
    <w:p w14:paraId="72C49C1E" w14:textId="2D7BBEA3" w:rsidR="001666EC" w:rsidRDefault="000662D5" w:rsidP="001666EC">
      <w:pPr>
        <w:pStyle w:val="affd"/>
      </w:pPr>
      <w:r>
        <w:rPr>
          <w:rFonts w:hint="eastAsia"/>
        </w:rPr>
        <w:t>过滤</w:t>
      </w:r>
      <w:r w:rsidRPr="000662D5">
        <w:rPr>
          <w:rFonts w:hint="eastAsia"/>
        </w:rPr>
        <w:t>机连续运转不少于2h后，采用接触式测温仪器测量轴承外圈温度。轴承温度测量点在轴承壳体中心部位处，应直接测量轴承的外圈温度；不能直接测量轴承外圈温度时，可测量轴承加油孔或轴承座外表面处的温度。测温仪器数值不再上升时，记录测量值</w:t>
      </w:r>
      <w:r w:rsidR="001666EC">
        <w:rPr>
          <w:rFonts w:hint="eastAsia"/>
        </w:rPr>
        <w:t>，应选取不同位置，测量三次，取算术平均值</w:t>
      </w:r>
      <w:r w:rsidRPr="000662D5">
        <w:rPr>
          <w:rFonts w:hint="eastAsia"/>
        </w:rPr>
        <w:t>。</w:t>
      </w:r>
    </w:p>
    <w:p w14:paraId="256E4907" w14:textId="6F9E5A97" w:rsidR="005033E5" w:rsidRDefault="001666EC" w:rsidP="001666EC">
      <w:pPr>
        <w:pStyle w:val="affd"/>
      </w:pPr>
      <w:r>
        <w:rPr>
          <w:rFonts w:hint="eastAsia"/>
        </w:rPr>
        <w:t>测量结束后，用测量值减去环境温度，得到温升</w:t>
      </w:r>
      <w:r w:rsidR="00FE38C0">
        <w:rPr>
          <w:rFonts w:hint="eastAsia"/>
        </w:rPr>
        <w:t>值</w:t>
      </w:r>
      <w:r>
        <w:rPr>
          <w:rFonts w:hint="eastAsia"/>
        </w:rPr>
        <w:t>。</w:t>
      </w:r>
    </w:p>
    <w:p w14:paraId="12F45462" w14:textId="77777777" w:rsidR="006119D0" w:rsidRPr="006119D0" w:rsidRDefault="006119D0" w:rsidP="006119D0">
      <w:pPr>
        <w:pStyle w:val="a2"/>
        <w:spacing w:before="156" w:after="156"/>
      </w:pPr>
      <w:bookmarkStart w:id="51" w:name="_Toc531255182"/>
      <w:r w:rsidRPr="006119D0">
        <w:rPr>
          <w:rFonts w:hint="eastAsia"/>
        </w:rPr>
        <w:t>滤液含固量</w:t>
      </w:r>
      <w:bookmarkEnd w:id="51"/>
    </w:p>
    <w:p w14:paraId="4B722180" w14:textId="285426C9" w:rsidR="00EB4BB6" w:rsidRPr="00FE0306" w:rsidRDefault="00EB4BB6" w:rsidP="00FE0306">
      <w:pPr>
        <w:pStyle w:val="affd"/>
      </w:pPr>
      <w:r w:rsidRPr="00FE0306">
        <w:rPr>
          <w:rFonts w:hint="eastAsia"/>
        </w:rPr>
        <w:t>取样位置和方法：在过滤机滤液出口处间隔取滤液</w:t>
      </w:r>
      <w:r w:rsidR="007C3D6E">
        <w:rPr>
          <w:rFonts w:hint="eastAsia"/>
        </w:rPr>
        <w:t>试</w:t>
      </w:r>
      <w:r w:rsidRPr="00FE0306">
        <w:rPr>
          <w:rFonts w:hint="eastAsia"/>
        </w:rPr>
        <w:t>样三份，每份不少于100mL。</w:t>
      </w:r>
    </w:p>
    <w:p w14:paraId="747BFA52" w14:textId="3F60B733" w:rsidR="00EB4BB6" w:rsidRPr="00FE0306" w:rsidRDefault="00EB4BB6" w:rsidP="00FE0306">
      <w:pPr>
        <w:pStyle w:val="affd"/>
      </w:pPr>
      <w:r w:rsidRPr="00FE0306">
        <w:rPr>
          <w:rFonts w:hint="eastAsia"/>
        </w:rPr>
        <w:t>测量方法：3份滤液试样混合后取体积为100mL滤液用</w:t>
      </w:r>
      <w:r w:rsidRPr="00FC5677">
        <w:rPr>
          <w:rFonts w:hint="eastAsia"/>
          <w:b/>
          <w:bCs/>
        </w:rPr>
        <w:t>定量滤纸</w:t>
      </w:r>
      <w:r w:rsidRPr="00FE0306">
        <w:rPr>
          <w:rFonts w:hint="eastAsia"/>
        </w:rPr>
        <w:t>过滤，滤纸连同滤出的固体放入烘箱内烘干，除另有规定测试方法外，通常可经l.5h烘干用电子</w:t>
      </w:r>
      <w:r w:rsidRPr="00FE0306">
        <w:rPr>
          <w:rFonts w:cs="宋体" w:hint="eastAsia"/>
        </w:rPr>
        <w:t>分析</w:t>
      </w:r>
      <w:r w:rsidRPr="00FE0306">
        <w:rPr>
          <w:rFonts w:hint="eastAsia"/>
        </w:rPr>
        <w:t>天平称重后，再放入烘箱中继续烘干，每隔0.5h取出称重，直至恒重，然后按式（</w:t>
      </w:r>
      <w:r w:rsidR="001804BF">
        <w:rPr>
          <w:rFonts w:hint="eastAsia"/>
        </w:rPr>
        <w:t>1</w:t>
      </w:r>
      <w:r w:rsidRPr="00FE0306">
        <w:rPr>
          <w:rFonts w:hint="eastAsia"/>
        </w:rPr>
        <w:t>）计算：</w:t>
      </w:r>
    </w:p>
    <w:p w14:paraId="533F1F4A" w14:textId="77777777" w:rsidR="00EB4BB6" w:rsidRPr="00EB4BB6" w:rsidRDefault="00EB4BB6" w:rsidP="00EB4BB6">
      <w:pPr>
        <w:widowControl/>
        <w:tabs>
          <w:tab w:val="center" w:pos="4201"/>
          <w:tab w:val="right" w:leader="dot" w:pos="9298"/>
        </w:tabs>
        <w:autoSpaceDE w:val="0"/>
        <w:autoSpaceDN w:val="0"/>
        <w:ind w:firstLineChars="200" w:firstLine="420"/>
        <w:jc w:val="center"/>
        <w:rPr>
          <w:rFonts w:ascii="宋体"/>
          <w:noProof/>
          <w:kern w:val="0"/>
          <w:szCs w:val="20"/>
        </w:rPr>
      </w:pPr>
      <w:r w:rsidRPr="00EB4BB6">
        <w:rPr>
          <w:rFonts w:ascii="宋体" w:hAnsi="宋体" w:hint="eastAsia"/>
          <w:noProof/>
          <w:kern w:val="0"/>
          <w:szCs w:val="20"/>
        </w:rPr>
        <w:t xml:space="preserve">                             </w:t>
      </w:r>
      <w:r w:rsidRPr="00EB4BB6">
        <w:rPr>
          <w:rFonts w:ascii="宋体"/>
          <w:noProof/>
          <w:kern w:val="0"/>
          <w:position w:val="-24"/>
          <w:szCs w:val="20"/>
        </w:rPr>
        <w:object w:dxaOrig="1245" w:dyaOrig="645" w14:anchorId="10E08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4.5pt" o:ole="">
            <v:imagedata r:id="rId13" o:title=""/>
          </v:shape>
          <o:OLEObject Type="Embed" ProgID="Equation.3" ShapeID="_x0000_i1025" DrawAspect="Content" ObjectID="_1717306144" r:id="rId14"/>
        </w:object>
      </w:r>
      <w:r w:rsidRPr="00EB4BB6">
        <w:rPr>
          <w:rFonts w:ascii="宋体" w:hAnsi="宋体" w:hint="eastAsia"/>
          <w:noProof/>
          <w:kern w:val="0"/>
          <w:szCs w:val="20"/>
        </w:rPr>
        <w:t>…………………………………………………（</w:t>
      </w:r>
      <w:r w:rsidR="001804BF">
        <w:rPr>
          <w:rFonts w:ascii="宋体" w:hAnsi="宋体" w:hint="eastAsia"/>
          <w:noProof/>
          <w:kern w:val="0"/>
          <w:szCs w:val="20"/>
        </w:rPr>
        <w:t>1</w:t>
      </w:r>
      <w:r w:rsidRPr="00EB4BB6">
        <w:rPr>
          <w:rFonts w:ascii="宋体" w:hAnsi="宋体" w:hint="eastAsia"/>
          <w:noProof/>
          <w:kern w:val="0"/>
          <w:szCs w:val="20"/>
        </w:rPr>
        <w:t>）</w:t>
      </w:r>
    </w:p>
    <w:p w14:paraId="37A02B55"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hAnsi="宋体"/>
          <w:noProof/>
          <w:kern w:val="0"/>
          <w:szCs w:val="20"/>
        </w:rPr>
      </w:pPr>
      <w:r w:rsidRPr="00EB4BB6">
        <w:rPr>
          <w:rFonts w:ascii="宋体" w:hAnsi="宋体" w:hint="eastAsia"/>
          <w:noProof/>
          <w:kern w:val="0"/>
          <w:szCs w:val="20"/>
        </w:rPr>
        <w:t>式中：</w:t>
      </w:r>
    </w:p>
    <w:p w14:paraId="16AB205E" w14:textId="482F2DDA" w:rsidR="00EB4BB6" w:rsidRPr="00EB4BB6" w:rsidRDefault="00EB4BB6" w:rsidP="00EB4BB6">
      <w:pPr>
        <w:widowControl/>
        <w:tabs>
          <w:tab w:val="center" w:pos="4201"/>
          <w:tab w:val="right" w:leader="dot" w:pos="9298"/>
        </w:tabs>
        <w:autoSpaceDE w:val="0"/>
        <w:autoSpaceDN w:val="0"/>
        <w:ind w:firstLineChars="200" w:firstLine="420"/>
        <w:rPr>
          <w:rFonts w:ascii="Arial" w:hAnsi="Arial" w:cs="Arial"/>
          <w:noProof/>
          <w:kern w:val="0"/>
          <w:szCs w:val="21"/>
        </w:rPr>
      </w:pPr>
      <w:r w:rsidRPr="00EB4BB6">
        <w:rPr>
          <w:rFonts w:ascii="宋体" w:hAnsi="宋体" w:hint="eastAsia"/>
          <w:noProof/>
          <w:kern w:val="0"/>
          <w:szCs w:val="20"/>
        </w:rPr>
        <w:t xml:space="preserve">    </w:t>
      </w:r>
      <w:r w:rsidRPr="00EB4BB6">
        <w:rPr>
          <w:rFonts w:ascii="宋体"/>
          <w:noProof/>
          <w:kern w:val="0"/>
          <w:position w:val="-4"/>
          <w:szCs w:val="20"/>
        </w:rPr>
        <w:object w:dxaOrig="240" w:dyaOrig="255" w14:anchorId="11A5A15F">
          <v:shape id="_x0000_i1026" type="#_x0000_t75" style="width:14.25pt;height:14.25pt" o:ole="">
            <v:imagedata r:id="rId15" o:title=""/>
          </v:shape>
          <o:OLEObject Type="Embed" ProgID="Equation.3" ShapeID="_x0000_i1026" DrawAspect="Content" ObjectID="_1717306145" r:id="rId16"/>
        </w:object>
      </w:r>
      <w:r w:rsidRPr="00EB4BB6">
        <w:rPr>
          <w:rFonts w:ascii="宋体" w:hAnsi="宋体" w:hint="eastAsia"/>
          <w:noProof/>
          <w:kern w:val="0"/>
          <w:szCs w:val="20"/>
        </w:rPr>
        <w:t>——</w:t>
      </w:r>
      <w:r w:rsidRPr="00EB4BB6">
        <w:rPr>
          <w:rFonts w:ascii="宋体" w:hAnsi="Arial" w:cs="宋体" w:hint="eastAsia"/>
          <w:noProof/>
          <w:kern w:val="0"/>
          <w:szCs w:val="21"/>
        </w:rPr>
        <w:t>滤液含固量，单位为毫克每升（</w:t>
      </w:r>
      <w:r w:rsidRPr="00EB4BB6">
        <w:rPr>
          <w:rFonts w:hAnsi="宋体"/>
          <w:noProof/>
          <w:kern w:val="0"/>
          <w:szCs w:val="21"/>
        </w:rPr>
        <w:t>mg/L</w:t>
      </w:r>
      <w:r w:rsidRPr="00EB4BB6">
        <w:rPr>
          <w:rFonts w:hAnsi="宋体" w:hint="eastAsia"/>
          <w:noProof/>
          <w:kern w:val="0"/>
          <w:szCs w:val="21"/>
        </w:rPr>
        <w:t>）</w:t>
      </w:r>
      <w:r w:rsidRPr="00EB4BB6">
        <w:rPr>
          <w:rFonts w:ascii="Arial" w:hAnsi="Arial" w:cs="Arial" w:hint="eastAsia"/>
          <w:noProof/>
          <w:kern w:val="0"/>
          <w:szCs w:val="21"/>
        </w:rPr>
        <w:t>；</w:t>
      </w:r>
    </w:p>
    <w:p w14:paraId="3E056A60" w14:textId="77777777" w:rsidR="00EB4BB6" w:rsidRPr="00EB4BB6" w:rsidRDefault="00EB4BB6" w:rsidP="00EB4BB6">
      <w:pPr>
        <w:widowControl/>
        <w:tabs>
          <w:tab w:val="center" w:pos="4201"/>
          <w:tab w:val="right" w:leader="dot" w:pos="9298"/>
        </w:tabs>
        <w:autoSpaceDE w:val="0"/>
        <w:autoSpaceDN w:val="0"/>
        <w:ind w:firstLineChars="200" w:firstLine="420"/>
        <w:rPr>
          <w:rFonts w:ascii="Arial" w:hAnsi="Arial" w:cs="Arial"/>
          <w:noProof/>
          <w:kern w:val="0"/>
          <w:szCs w:val="21"/>
        </w:rPr>
      </w:pPr>
      <w:r w:rsidRPr="00EB4BB6">
        <w:rPr>
          <w:rFonts w:ascii="Arial" w:hAnsi="Arial" w:cs="Arial"/>
          <w:noProof/>
          <w:kern w:val="0"/>
          <w:szCs w:val="21"/>
        </w:rPr>
        <w:lastRenderedPageBreak/>
        <w:t xml:space="preserve">      </w:t>
      </w:r>
      <w:r w:rsidRPr="00EB4BB6">
        <w:rPr>
          <w:rFonts w:ascii="Arial" w:hAnsi="Arial" w:cs="Arial"/>
          <w:noProof/>
          <w:kern w:val="0"/>
          <w:position w:val="-10"/>
          <w:szCs w:val="21"/>
        </w:rPr>
        <w:object w:dxaOrig="285" w:dyaOrig="345" w14:anchorId="1A2C6B1E">
          <v:shape id="_x0000_i1027" type="#_x0000_t75" style="width:14.25pt;height:14.25pt" o:ole="">
            <v:imagedata r:id="rId17" o:title=""/>
          </v:shape>
          <o:OLEObject Type="Embed" ProgID="Equation.3" ShapeID="_x0000_i1027" DrawAspect="Content" ObjectID="_1717306146" r:id="rId18"/>
        </w:object>
      </w:r>
      <w:r w:rsidRPr="00EB4BB6">
        <w:rPr>
          <w:rFonts w:ascii="Arial" w:hAnsi="Arial" w:cs="Arial" w:hint="eastAsia"/>
          <w:noProof/>
          <w:kern w:val="0"/>
          <w:szCs w:val="21"/>
        </w:rPr>
        <w:t>——</w:t>
      </w:r>
      <w:r w:rsidRPr="00EB4BB6">
        <w:rPr>
          <w:rFonts w:ascii="宋体" w:hAnsi="Arial" w:cs="宋体" w:hint="eastAsia"/>
          <w:noProof/>
          <w:kern w:val="0"/>
          <w:szCs w:val="21"/>
        </w:rPr>
        <w:t>滤纸及固体的质量，单位为毫克（</w:t>
      </w:r>
      <w:r w:rsidRPr="00EB4BB6">
        <w:rPr>
          <w:rFonts w:hAnsi="宋体"/>
          <w:noProof/>
          <w:kern w:val="0"/>
          <w:szCs w:val="21"/>
        </w:rPr>
        <w:t>mg</w:t>
      </w:r>
      <w:r w:rsidRPr="00EB4BB6">
        <w:rPr>
          <w:rFonts w:hAnsi="宋体" w:hint="eastAsia"/>
          <w:noProof/>
          <w:kern w:val="0"/>
          <w:szCs w:val="21"/>
        </w:rPr>
        <w:t>）</w:t>
      </w:r>
      <w:r w:rsidRPr="00EB4BB6">
        <w:rPr>
          <w:rFonts w:ascii="Arial" w:hAnsi="Arial" w:cs="Arial" w:hint="eastAsia"/>
          <w:noProof/>
          <w:kern w:val="0"/>
          <w:szCs w:val="21"/>
        </w:rPr>
        <w:t>；</w:t>
      </w:r>
    </w:p>
    <w:p w14:paraId="70CEAF80" w14:textId="77777777" w:rsidR="00EB4BB6" w:rsidRPr="00EB4BB6" w:rsidRDefault="00EB4BB6" w:rsidP="00EB4BB6">
      <w:pPr>
        <w:widowControl/>
        <w:tabs>
          <w:tab w:val="center" w:pos="4201"/>
          <w:tab w:val="right" w:leader="dot" w:pos="9298"/>
        </w:tabs>
        <w:autoSpaceDE w:val="0"/>
        <w:autoSpaceDN w:val="0"/>
        <w:ind w:firstLineChars="200" w:firstLine="420"/>
        <w:rPr>
          <w:rFonts w:ascii="Arial" w:hAnsi="Arial" w:cs="Arial"/>
          <w:noProof/>
          <w:kern w:val="0"/>
          <w:szCs w:val="21"/>
        </w:rPr>
      </w:pPr>
      <w:r w:rsidRPr="00EB4BB6">
        <w:rPr>
          <w:rFonts w:ascii="Arial" w:hAnsi="Arial" w:cs="Arial"/>
          <w:noProof/>
          <w:kern w:val="0"/>
          <w:szCs w:val="21"/>
        </w:rPr>
        <w:t xml:space="preserve">      </w:t>
      </w:r>
      <w:r w:rsidRPr="00EB4BB6">
        <w:rPr>
          <w:rFonts w:ascii="Arial" w:hAnsi="Arial" w:cs="Arial"/>
          <w:noProof/>
          <w:kern w:val="0"/>
          <w:position w:val="-10"/>
          <w:szCs w:val="21"/>
        </w:rPr>
        <w:object w:dxaOrig="300" w:dyaOrig="345" w14:anchorId="35161AD1">
          <v:shape id="_x0000_i1028" type="#_x0000_t75" style="width:14.25pt;height:14.25pt" o:ole="">
            <v:imagedata r:id="rId19" o:title=""/>
          </v:shape>
          <o:OLEObject Type="Embed" ProgID="Equation.3" ShapeID="_x0000_i1028" DrawAspect="Content" ObjectID="_1717306147" r:id="rId20"/>
        </w:object>
      </w:r>
      <w:r w:rsidRPr="00EB4BB6">
        <w:rPr>
          <w:rFonts w:ascii="Arial" w:hAnsi="Arial" w:cs="Arial" w:hint="eastAsia"/>
          <w:noProof/>
          <w:kern w:val="0"/>
          <w:szCs w:val="21"/>
        </w:rPr>
        <w:t>——</w:t>
      </w:r>
      <w:r w:rsidRPr="00EB4BB6">
        <w:rPr>
          <w:rFonts w:ascii="宋体" w:hAnsi="Arial" w:cs="宋体" w:hint="eastAsia"/>
          <w:noProof/>
          <w:kern w:val="0"/>
          <w:szCs w:val="21"/>
        </w:rPr>
        <w:t>过滤前预先烘干的滤纸质量，单位为毫克（</w:t>
      </w:r>
      <w:r w:rsidRPr="00EB4BB6">
        <w:rPr>
          <w:rFonts w:hAnsi="宋体"/>
          <w:noProof/>
          <w:kern w:val="0"/>
          <w:szCs w:val="21"/>
        </w:rPr>
        <w:t>mg</w:t>
      </w:r>
      <w:r w:rsidRPr="00EB4BB6">
        <w:rPr>
          <w:rFonts w:hAnsi="宋体" w:hint="eastAsia"/>
          <w:noProof/>
          <w:kern w:val="0"/>
          <w:szCs w:val="21"/>
        </w:rPr>
        <w:t>）</w:t>
      </w:r>
      <w:r w:rsidRPr="00EB4BB6">
        <w:rPr>
          <w:rFonts w:ascii="Arial" w:hAnsi="Arial" w:cs="Arial" w:hint="eastAsia"/>
          <w:noProof/>
          <w:kern w:val="0"/>
          <w:szCs w:val="21"/>
        </w:rPr>
        <w:t>；</w:t>
      </w:r>
    </w:p>
    <w:p w14:paraId="442FBE68" w14:textId="77777777" w:rsidR="00EB4BB6" w:rsidRPr="00EB4BB6" w:rsidRDefault="00EB4BB6" w:rsidP="00EB4BB6">
      <w:pPr>
        <w:widowControl/>
        <w:tabs>
          <w:tab w:val="center" w:pos="4201"/>
          <w:tab w:val="right" w:leader="dot" w:pos="9298"/>
        </w:tabs>
        <w:autoSpaceDE w:val="0"/>
        <w:autoSpaceDN w:val="0"/>
        <w:ind w:firstLineChars="200" w:firstLine="420"/>
        <w:rPr>
          <w:rFonts w:ascii="Arial" w:hAnsi="Arial" w:cs="Arial"/>
          <w:noProof/>
          <w:kern w:val="0"/>
          <w:szCs w:val="21"/>
        </w:rPr>
      </w:pPr>
      <w:r w:rsidRPr="00EB4BB6">
        <w:rPr>
          <w:rFonts w:ascii="Arial" w:hAnsi="Arial" w:cs="Arial"/>
          <w:noProof/>
          <w:kern w:val="0"/>
          <w:szCs w:val="21"/>
        </w:rPr>
        <w:t xml:space="preserve">      </w:t>
      </w:r>
      <w:r w:rsidRPr="00EB4BB6">
        <w:rPr>
          <w:rFonts w:ascii="Arial" w:hAnsi="Arial" w:cs="Arial"/>
          <w:noProof/>
          <w:kern w:val="0"/>
          <w:position w:val="-6"/>
          <w:szCs w:val="21"/>
        </w:rPr>
        <w:object w:dxaOrig="240" w:dyaOrig="285" w14:anchorId="2C0F9141">
          <v:shape id="_x0000_i1029" type="#_x0000_t75" style="width:14.25pt;height:14.25pt" o:ole="">
            <v:imagedata r:id="rId21" o:title=""/>
          </v:shape>
          <o:OLEObject Type="Embed" ProgID="Equation.3" ShapeID="_x0000_i1029" DrawAspect="Content" ObjectID="_1717306148" r:id="rId22"/>
        </w:object>
      </w:r>
      <w:r w:rsidRPr="00EB4BB6">
        <w:rPr>
          <w:rFonts w:ascii="Arial" w:hAnsi="Arial" w:cs="Arial" w:hint="eastAsia"/>
          <w:noProof/>
          <w:kern w:val="0"/>
          <w:szCs w:val="21"/>
        </w:rPr>
        <w:t>——</w:t>
      </w:r>
      <w:r w:rsidRPr="00EB4BB6">
        <w:rPr>
          <w:rFonts w:ascii="宋体" w:hAnsi="Arial" w:cs="宋体" w:hint="eastAsia"/>
          <w:noProof/>
          <w:kern w:val="0"/>
          <w:szCs w:val="21"/>
        </w:rPr>
        <w:t>滤液体积，单位为升（</w:t>
      </w:r>
      <w:r w:rsidRPr="00EB4BB6">
        <w:rPr>
          <w:rFonts w:hAnsi="宋体"/>
          <w:noProof/>
          <w:kern w:val="0"/>
          <w:szCs w:val="21"/>
        </w:rPr>
        <w:t>L</w:t>
      </w:r>
      <w:r w:rsidRPr="00EB4BB6">
        <w:rPr>
          <w:rFonts w:ascii="Arial" w:hAnsi="Arial" w:cs="Arial" w:hint="eastAsia"/>
          <w:noProof/>
          <w:kern w:val="0"/>
          <w:szCs w:val="21"/>
        </w:rPr>
        <w:t>）。</w:t>
      </w:r>
    </w:p>
    <w:p w14:paraId="76A86DD3" w14:textId="49CC3751" w:rsidR="00EB4BB6" w:rsidRDefault="00EB4BB6" w:rsidP="007F0D2C">
      <w:pPr>
        <w:pStyle w:val="affd"/>
      </w:pPr>
      <w:r w:rsidRPr="007F0D2C">
        <w:rPr>
          <w:rFonts w:hint="eastAsia"/>
        </w:rPr>
        <w:t>不宜烘干的滤液，可采用其他适宜的方法测量滤液含固量。</w:t>
      </w:r>
    </w:p>
    <w:p w14:paraId="3A72ECF4" w14:textId="32186279" w:rsidR="007568AD" w:rsidRPr="007F0D2C" w:rsidRDefault="007568AD" w:rsidP="007F0D2C">
      <w:pPr>
        <w:pStyle w:val="affd"/>
      </w:pPr>
      <w:r>
        <w:rPr>
          <w:rFonts w:hint="eastAsia"/>
        </w:rPr>
        <w:t>对温度不敏感的滤液，可采用固含量检测仪进行滤液含固量的检测。</w:t>
      </w:r>
    </w:p>
    <w:p w14:paraId="368A33E2" w14:textId="77777777" w:rsidR="00EB4BB6" w:rsidRDefault="00EB4BB6" w:rsidP="006119D0">
      <w:pPr>
        <w:pStyle w:val="aff6"/>
      </w:pPr>
    </w:p>
    <w:p w14:paraId="6EF5453B" w14:textId="77777777" w:rsidR="006119D0" w:rsidRPr="006119D0" w:rsidRDefault="006119D0" w:rsidP="006119D0">
      <w:pPr>
        <w:pStyle w:val="a2"/>
        <w:spacing w:before="156" w:after="156"/>
      </w:pPr>
      <w:bookmarkStart w:id="52" w:name="_Toc531255183"/>
      <w:r w:rsidRPr="006119D0">
        <w:rPr>
          <w:rFonts w:hint="eastAsia"/>
        </w:rPr>
        <w:t>滤饼（滤渣）含液量</w:t>
      </w:r>
      <w:bookmarkEnd w:id="52"/>
    </w:p>
    <w:p w14:paraId="5AD3273A" w14:textId="5FA84C4A" w:rsidR="00EB4BB6" w:rsidRPr="00EB4BB6" w:rsidRDefault="00EB4BB6" w:rsidP="00EB4BB6">
      <w:pPr>
        <w:pStyle w:val="affd"/>
      </w:pPr>
      <w:r w:rsidRPr="00EB4BB6">
        <w:rPr>
          <w:rFonts w:hint="eastAsia"/>
        </w:rPr>
        <w:t>取样位置和方法：在过滤机滤饼出口间隔取滤饼</w:t>
      </w:r>
      <w:r w:rsidR="00FC5677">
        <w:rPr>
          <w:rFonts w:hint="eastAsia"/>
        </w:rPr>
        <w:t>试</w:t>
      </w:r>
      <w:r w:rsidRPr="00EB4BB6">
        <w:rPr>
          <w:rFonts w:hint="eastAsia"/>
        </w:rPr>
        <w:t>样3份，每份不少于</w:t>
      </w:r>
      <w:smartTag w:uri="urn:schemas-microsoft-com:office:smarttags" w:element="chsdate">
        <w:smartTagPr>
          <w:attr w:name="TCSC" w:val="0"/>
          <w:attr w:name="NumberType" w:val="1"/>
          <w:attr w:name="Negative" w:val="False"/>
          <w:attr w:name="HasSpace" w:val="False"/>
          <w:attr w:name="SourceValue" w:val="50"/>
          <w:attr w:name="UnitName" w:val="g"/>
        </w:smartTagPr>
        <w:r w:rsidRPr="00EB4BB6">
          <w:rPr>
            <w:rFonts w:hint="eastAsia"/>
          </w:rPr>
          <w:t>50g</w:t>
        </w:r>
      </w:smartTag>
      <w:r w:rsidRPr="00EB4BB6">
        <w:rPr>
          <w:rFonts w:hint="eastAsia"/>
        </w:rPr>
        <w:t>。</w:t>
      </w:r>
    </w:p>
    <w:p w14:paraId="7194CAA9" w14:textId="77777777" w:rsidR="00EB4BB6" w:rsidRPr="00EB4BB6" w:rsidRDefault="00EB4BB6" w:rsidP="00EB4BB6">
      <w:pPr>
        <w:pStyle w:val="affd"/>
      </w:pPr>
      <w:r w:rsidRPr="00EB4BB6">
        <w:rPr>
          <w:rFonts w:hint="eastAsia"/>
        </w:rPr>
        <w:t>测量方法：3份滤饼试样经混合后，用万分之一级精密天平称重后放入烘箱内烘干，除另有规定测试方法外，通常可经1.5h烘干，用电子</w:t>
      </w:r>
      <w:r w:rsidRPr="00EB4BB6">
        <w:rPr>
          <w:rFonts w:cs="宋体" w:hint="eastAsia"/>
        </w:rPr>
        <w:t>分析</w:t>
      </w:r>
      <w:r w:rsidRPr="00EB4BB6">
        <w:rPr>
          <w:rFonts w:hint="eastAsia"/>
        </w:rPr>
        <w:t>天平称重后，再放入烘箱继续烘干，每隔0.5h取出称重，直至恒重，然后按式（</w:t>
      </w:r>
      <w:r w:rsidR="001804BF">
        <w:rPr>
          <w:rFonts w:hint="eastAsia"/>
        </w:rPr>
        <w:t>2</w:t>
      </w:r>
      <w:r w:rsidRPr="00EB4BB6">
        <w:rPr>
          <w:rFonts w:hint="eastAsia"/>
        </w:rPr>
        <w:t>）计算:</w:t>
      </w:r>
    </w:p>
    <w:p w14:paraId="742FB97E"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noProof/>
          <w:kern w:val="0"/>
          <w:szCs w:val="20"/>
        </w:rPr>
      </w:pPr>
      <w:r w:rsidRPr="00EB4BB6">
        <w:rPr>
          <w:rFonts w:ascii="宋体" w:hAnsi="宋体" w:hint="eastAsia"/>
          <w:noProof/>
          <w:kern w:val="0"/>
          <w:szCs w:val="20"/>
        </w:rPr>
        <w:t xml:space="preserve">                           </w:t>
      </w:r>
      <w:r w:rsidRPr="00EB4BB6">
        <w:rPr>
          <w:rFonts w:ascii="宋体"/>
          <w:noProof/>
          <w:kern w:val="0"/>
          <w:position w:val="-24"/>
          <w:szCs w:val="20"/>
        </w:rPr>
        <w:object w:dxaOrig="1965" w:dyaOrig="645" w14:anchorId="6C442F78">
          <v:shape id="_x0000_i1030" type="#_x0000_t75" style="width:99pt;height:34.5pt" o:ole="">
            <v:imagedata r:id="rId23" o:title=""/>
          </v:shape>
          <o:OLEObject Type="Embed" ProgID="Equation.3" ShapeID="_x0000_i1030" DrawAspect="Content" ObjectID="_1717306149" r:id="rId24"/>
        </w:object>
      </w:r>
      <w:r w:rsidRPr="00EB4BB6">
        <w:rPr>
          <w:rFonts w:ascii="宋体" w:hAnsi="宋体" w:hint="eastAsia"/>
          <w:noProof/>
          <w:kern w:val="0"/>
          <w:szCs w:val="20"/>
        </w:rPr>
        <w:t>……………………………………………（</w:t>
      </w:r>
      <w:r w:rsidR="001804BF">
        <w:rPr>
          <w:rFonts w:ascii="宋体" w:hAnsi="宋体" w:hint="eastAsia"/>
          <w:noProof/>
          <w:kern w:val="0"/>
          <w:szCs w:val="20"/>
        </w:rPr>
        <w:t>2</w:t>
      </w:r>
      <w:r w:rsidRPr="00EB4BB6">
        <w:rPr>
          <w:rFonts w:ascii="宋体" w:hAnsi="宋体" w:hint="eastAsia"/>
          <w:noProof/>
          <w:kern w:val="0"/>
          <w:szCs w:val="20"/>
        </w:rPr>
        <w:t>）</w:t>
      </w:r>
    </w:p>
    <w:p w14:paraId="65EBF99A"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hAnsi="宋体"/>
          <w:noProof/>
          <w:kern w:val="0"/>
          <w:szCs w:val="20"/>
        </w:rPr>
      </w:pPr>
      <w:r w:rsidRPr="00EB4BB6">
        <w:rPr>
          <w:rFonts w:ascii="宋体" w:hAnsi="宋体" w:hint="eastAsia"/>
          <w:noProof/>
          <w:kern w:val="0"/>
          <w:szCs w:val="20"/>
        </w:rPr>
        <w:t>式中：</w:t>
      </w:r>
    </w:p>
    <w:p w14:paraId="28D37944"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hAnsi="宋体"/>
          <w:noProof/>
          <w:kern w:val="0"/>
          <w:szCs w:val="20"/>
        </w:rPr>
      </w:pPr>
      <w:r w:rsidRPr="00EB4BB6">
        <w:rPr>
          <w:rFonts w:ascii="宋体" w:hAnsi="宋体" w:hint="eastAsia"/>
          <w:noProof/>
          <w:kern w:val="0"/>
          <w:szCs w:val="20"/>
        </w:rPr>
        <w:t xml:space="preserve">      </w:t>
      </w:r>
      <w:r w:rsidRPr="00EB4BB6">
        <w:rPr>
          <w:rFonts w:ascii="宋体"/>
          <w:noProof/>
          <w:kern w:val="0"/>
          <w:position w:val="-10"/>
          <w:szCs w:val="20"/>
        </w:rPr>
        <w:object w:dxaOrig="225" w:dyaOrig="255" w14:anchorId="0EDE0C07">
          <v:shape id="_x0000_i1031" type="#_x0000_t75" style="width:14.25pt;height:14.25pt" o:ole="">
            <v:imagedata r:id="rId25" o:title=""/>
          </v:shape>
          <o:OLEObject Type="Embed" ProgID="Equation.3" ShapeID="_x0000_i1031" DrawAspect="Content" ObjectID="_1717306150" r:id="rId26"/>
        </w:object>
      </w:r>
      <w:r w:rsidRPr="00EB4BB6">
        <w:rPr>
          <w:rFonts w:ascii="宋体" w:hAnsi="宋体" w:hint="eastAsia"/>
          <w:noProof/>
          <w:kern w:val="0"/>
          <w:szCs w:val="20"/>
        </w:rPr>
        <w:t>——滤饼含液量，单位为百分数（</w:t>
      </w:r>
      <w:r w:rsidRPr="00EB4BB6">
        <w:rPr>
          <w:rFonts w:hAnsi="宋体"/>
          <w:noProof/>
          <w:kern w:val="0"/>
          <w:szCs w:val="20"/>
        </w:rPr>
        <w:t>%</w:t>
      </w:r>
      <w:r w:rsidRPr="00EB4BB6">
        <w:rPr>
          <w:rFonts w:hAnsi="宋体" w:hint="eastAsia"/>
          <w:noProof/>
          <w:kern w:val="0"/>
          <w:szCs w:val="20"/>
        </w:rPr>
        <w:t>）</w:t>
      </w:r>
      <w:r w:rsidRPr="00EB4BB6">
        <w:rPr>
          <w:rFonts w:ascii="宋体" w:hAnsi="宋体" w:hint="eastAsia"/>
          <w:noProof/>
          <w:kern w:val="0"/>
          <w:szCs w:val="20"/>
        </w:rPr>
        <w:t>；</w:t>
      </w:r>
    </w:p>
    <w:p w14:paraId="53DFE3E5"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hAnsi="宋体"/>
          <w:noProof/>
          <w:kern w:val="0"/>
          <w:szCs w:val="20"/>
        </w:rPr>
      </w:pPr>
      <w:r w:rsidRPr="00EB4BB6">
        <w:rPr>
          <w:rFonts w:ascii="宋体" w:hAnsi="宋体" w:hint="eastAsia"/>
          <w:noProof/>
          <w:kern w:val="0"/>
          <w:szCs w:val="20"/>
        </w:rPr>
        <w:t xml:space="preserve">      </w:t>
      </w:r>
      <w:r w:rsidRPr="00EB4BB6">
        <w:rPr>
          <w:rFonts w:ascii="宋体"/>
          <w:noProof/>
          <w:kern w:val="0"/>
          <w:position w:val="-10"/>
          <w:szCs w:val="20"/>
        </w:rPr>
        <w:object w:dxaOrig="300" w:dyaOrig="345" w14:anchorId="77801EB7">
          <v:shape id="_x0000_i1032" type="#_x0000_t75" style="width:14.25pt;height:14.25pt" o:ole="">
            <v:imagedata r:id="rId27" o:title=""/>
          </v:shape>
          <o:OLEObject Type="Embed" ProgID="Equation.3" ShapeID="_x0000_i1032" DrawAspect="Content" ObjectID="_1717306151" r:id="rId28"/>
        </w:object>
      </w:r>
      <w:r w:rsidRPr="00EB4BB6">
        <w:rPr>
          <w:rFonts w:ascii="宋体" w:hAnsi="宋体" w:hint="eastAsia"/>
          <w:noProof/>
          <w:kern w:val="0"/>
          <w:szCs w:val="20"/>
        </w:rPr>
        <w:t>——试样烘干后质量，单位为毫克（</w:t>
      </w:r>
      <w:r w:rsidRPr="00EB4BB6">
        <w:rPr>
          <w:rFonts w:hAnsi="宋体"/>
          <w:noProof/>
          <w:kern w:val="0"/>
          <w:szCs w:val="20"/>
        </w:rPr>
        <w:t>mg</w:t>
      </w:r>
      <w:r w:rsidRPr="00EB4BB6">
        <w:rPr>
          <w:rFonts w:hAnsi="宋体" w:hint="eastAsia"/>
          <w:noProof/>
          <w:kern w:val="0"/>
          <w:szCs w:val="20"/>
        </w:rPr>
        <w:t>）</w:t>
      </w:r>
      <w:r w:rsidRPr="00EB4BB6">
        <w:rPr>
          <w:rFonts w:ascii="宋体" w:hAnsi="宋体" w:hint="eastAsia"/>
          <w:noProof/>
          <w:kern w:val="0"/>
          <w:szCs w:val="20"/>
        </w:rPr>
        <w:t>；</w:t>
      </w:r>
    </w:p>
    <w:p w14:paraId="4F3698E3" w14:textId="77777777" w:rsidR="00EB4BB6" w:rsidRPr="00EB4BB6" w:rsidRDefault="00EB4BB6" w:rsidP="00EB4BB6">
      <w:pPr>
        <w:widowControl/>
        <w:tabs>
          <w:tab w:val="center" w:pos="4201"/>
          <w:tab w:val="right" w:leader="dot" w:pos="9298"/>
        </w:tabs>
        <w:autoSpaceDE w:val="0"/>
        <w:autoSpaceDN w:val="0"/>
        <w:ind w:firstLineChars="200" w:firstLine="420"/>
        <w:rPr>
          <w:rFonts w:ascii="宋体" w:hAnsi="宋体"/>
          <w:noProof/>
          <w:kern w:val="0"/>
          <w:szCs w:val="20"/>
        </w:rPr>
      </w:pPr>
      <w:r w:rsidRPr="00EB4BB6">
        <w:rPr>
          <w:rFonts w:ascii="宋体" w:hAnsi="宋体" w:hint="eastAsia"/>
          <w:noProof/>
          <w:kern w:val="0"/>
          <w:szCs w:val="20"/>
        </w:rPr>
        <w:t xml:space="preserve">      </w:t>
      </w:r>
      <w:r w:rsidRPr="00EB4BB6">
        <w:rPr>
          <w:rFonts w:ascii="宋体"/>
          <w:noProof/>
          <w:kern w:val="0"/>
          <w:position w:val="-6"/>
          <w:szCs w:val="20"/>
        </w:rPr>
        <w:object w:dxaOrig="255" w:dyaOrig="225" w14:anchorId="092738D6">
          <v:shape id="_x0000_i1033" type="#_x0000_t75" style="width:14.25pt;height:14.25pt" o:ole="">
            <v:imagedata r:id="rId29" o:title=""/>
          </v:shape>
          <o:OLEObject Type="Embed" ProgID="Equation.3" ShapeID="_x0000_i1033" DrawAspect="Content" ObjectID="_1717306152" r:id="rId30"/>
        </w:object>
      </w:r>
      <w:r w:rsidRPr="00EB4BB6">
        <w:rPr>
          <w:rFonts w:ascii="宋体" w:hAnsi="宋体" w:hint="eastAsia"/>
          <w:noProof/>
          <w:kern w:val="0"/>
          <w:szCs w:val="20"/>
        </w:rPr>
        <w:t>——试样烘干前质量，单位为毫克（</w:t>
      </w:r>
      <w:r w:rsidRPr="00EB4BB6">
        <w:rPr>
          <w:rFonts w:hAnsi="宋体"/>
          <w:noProof/>
          <w:kern w:val="0"/>
          <w:szCs w:val="20"/>
        </w:rPr>
        <w:t>mg</w:t>
      </w:r>
      <w:r w:rsidRPr="00EB4BB6">
        <w:rPr>
          <w:rFonts w:hAnsi="宋体" w:hint="eastAsia"/>
          <w:noProof/>
          <w:kern w:val="0"/>
          <w:szCs w:val="20"/>
        </w:rPr>
        <w:t>）</w:t>
      </w:r>
      <w:r w:rsidRPr="00EB4BB6">
        <w:rPr>
          <w:rFonts w:ascii="宋体" w:hAnsi="宋体" w:hint="eastAsia"/>
          <w:noProof/>
          <w:kern w:val="0"/>
          <w:szCs w:val="20"/>
        </w:rPr>
        <w:t>。</w:t>
      </w:r>
    </w:p>
    <w:p w14:paraId="7C942E5A" w14:textId="6C869425" w:rsidR="00EB4BB6" w:rsidRDefault="00EB4BB6" w:rsidP="007F0D2C">
      <w:pPr>
        <w:pStyle w:val="affd"/>
      </w:pPr>
      <w:r w:rsidRPr="007F0D2C">
        <w:rPr>
          <w:rFonts w:hint="eastAsia"/>
        </w:rPr>
        <w:t>不宜烘干的滤饼，可采用其他适宜的方法测量滤饼含液量。</w:t>
      </w:r>
    </w:p>
    <w:p w14:paraId="01EE47A1" w14:textId="4EFE8009" w:rsidR="007568AD" w:rsidRPr="007F0D2C" w:rsidRDefault="007568AD" w:rsidP="007568AD">
      <w:pPr>
        <w:pStyle w:val="affd"/>
      </w:pPr>
      <w:r w:rsidRPr="007568AD">
        <w:rPr>
          <w:rFonts w:hint="eastAsia"/>
        </w:rPr>
        <w:t>对温度不敏感的滤</w:t>
      </w:r>
      <w:r>
        <w:rPr>
          <w:rFonts w:hint="eastAsia"/>
        </w:rPr>
        <w:t>饼</w:t>
      </w:r>
      <w:r w:rsidRPr="007568AD">
        <w:rPr>
          <w:rFonts w:hint="eastAsia"/>
        </w:rPr>
        <w:t>，可采用</w:t>
      </w:r>
      <w:r>
        <w:rPr>
          <w:rFonts w:hint="eastAsia"/>
        </w:rPr>
        <w:t>水分测定仪</w:t>
      </w:r>
      <w:r w:rsidRPr="007568AD">
        <w:rPr>
          <w:rFonts w:hint="eastAsia"/>
        </w:rPr>
        <w:t>进行</w:t>
      </w:r>
      <w:r>
        <w:rPr>
          <w:rFonts w:hint="eastAsia"/>
        </w:rPr>
        <w:t>滤板含液量</w:t>
      </w:r>
      <w:r w:rsidRPr="007568AD">
        <w:rPr>
          <w:rFonts w:hint="eastAsia"/>
        </w:rPr>
        <w:t>的检测。</w:t>
      </w:r>
    </w:p>
    <w:p w14:paraId="5BC3367E" w14:textId="77777777" w:rsidR="00EB4BB6" w:rsidRDefault="00EB4BB6" w:rsidP="006119D0">
      <w:pPr>
        <w:pStyle w:val="aff6"/>
      </w:pPr>
    </w:p>
    <w:p w14:paraId="6B0E6D17" w14:textId="77777777" w:rsidR="006119D0" w:rsidRPr="006119D0" w:rsidRDefault="006119D0" w:rsidP="006119D0">
      <w:pPr>
        <w:pStyle w:val="a2"/>
        <w:spacing w:before="156" w:after="156"/>
      </w:pPr>
      <w:bookmarkStart w:id="53" w:name="_Toc531255184"/>
      <w:r w:rsidRPr="006119D0">
        <w:rPr>
          <w:rFonts w:hint="eastAsia"/>
        </w:rPr>
        <w:t>生产能力/处理能力</w:t>
      </w:r>
      <w:bookmarkEnd w:id="53"/>
    </w:p>
    <w:p w14:paraId="237C0C16" w14:textId="4A1805CD" w:rsidR="006119D0" w:rsidRDefault="006119D0" w:rsidP="006119D0">
      <w:pPr>
        <w:pStyle w:val="aff6"/>
      </w:pPr>
      <w:r>
        <w:rPr>
          <w:rFonts w:hint="eastAsia"/>
        </w:rPr>
        <w:t>处理能力或者生产能力通常用单位时间过滤机能够处理的物料原液的量或者生产出的清液（或者固体）的量来表示（体积或者质量）。计量方法有称重法（主要是固体产品）、容积法（液体）和在线流量计法。</w:t>
      </w:r>
    </w:p>
    <w:p w14:paraId="68E85DDD" w14:textId="77777777" w:rsidR="00EB4BB6" w:rsidRDefault="00EB4BB6" w:rsidP="00EB4BB6">
      <w:pPr>
        <w:pStyle w:val="aff6"/>
      </w:pPr>
      <w:bookmarkStart w:id="54" w:name="_Hlk105079531"/>
      <w:r>
        <w:rPr>
          <w:rFonts w:hint="eastAsia"/>
        </w:rPr>
        <w:t>a 称重法：对安装在生产流程中的过滤机，直接称量滤饼重量；</w:t>
      </w:r>
    </w:p>
    <w:p w14:paraId="3565D821" w14:textId="77777777" w:rsidR="00EB4BB6" w:rsidRDefault="00EB4BB6" w:rsidP="00EB4BB6">
      <w:pPr>
        <w:pStyle w:val="aff6"/>
      </w:pPr>
      <w:r>
        <w:rPr>
          <w:rFonts w:hint="eastAsia"/>
        </w:rPr>
        <w:t>b 容积法（即测量处理完某一定容积容器的悬浮液所需的时间）：测量处理能力时容器应事先标定容积，并标有刻度；</w:t>
      </w:r>
    </w:p>
    <w:p w14:paraId="1F213299" w14:textId="77777777" w:rsidR="00EB4BB6" w:rsidRDefault="00EB4BB6" w:rsidP="006119D0">
      <w:pPr>
        <w:pStyle w:val="aff6"/>
      </w:pPr>
      <w:r>
        <w:rPr>
          <w:rFonts w:hint="eastAsia"/>
        </w:rPr>
        <w:t>c 流量计法：测量处理能力时，应保证进入流量计的液流是稳定的。</w:t>
      </w:r>
    </w:p>
    <w:p w14:paraId="579ECB6E" w14:textId="77777777" w:rsidR="006119D0" w:rsidRPr="006119D0" w:rsidRDefault="006119D0" w:rsidP="006119D0">
      <w:pPr>
        <w:pStyle w:val="a2"/>
        <w:spacing w:before="156" w:after="156"/>
      </w:pPr>
      <w:bookmarkStart w:id="55" w:name="_Toc531255185"/>
      <w:bookmarkEnd w:id="54"/>
      <w:r w:rsidRPr="006119D0">
        <w:rPr>
          <w:rFonts w:hint="eastAsia"/>
        </w:rPr>
        <w:t>绝缘电阻</w:t>
      </w:r>
      <w:bookmarkEnd w:id="55"/>
    </w:p>
    <w:p w14:paraId="446BEA8E" w14:textId="78F63AE0" w:rsidR="009B02BE" w:rsidRDefault="009B02BE" w:rsidP="009B02BE">
      <w:pPr>
        <w:pStyle w:val="affd"/>
      </w:pPr>
      <w:r>
        <w:rPr>
          <w:rFonts w:hint="eastAsia"/>
        </w:rPr>
        <w:t>在进行绝缘电阻测试时，应符合以下几点：</w:t>
      </w:r>
    </w:p>
    <w:p w14:paraId="193D9E1C" w14:textId="7F03A89C" w:rsidR="009B02BE" w:rsidRDefault="009B02BE" w:rsidP="009B02BE">
      <w:pPr>
        <w:pStyle w:val="afd"/>
        <w:numPr>
          <w:ilvl w:val="0"/>
          <w:numId w:val="35"/>
        </w:numPr>
      </w:pPr>
      <w:r w:rsidRPr="009B02BE">
        <w:rPr>
          <w:rFonts w:hint="eastAsia"/>
        </w:rPr>
        <w:t>测试前，应确保真空过滤机电源已切断，并对地断路放电</w:t>
      </w:r>
      <w:r>
        <w:rPr>
          <w:rFonts w:hint="eastAsia"/>
        </w:rPr>
        <w:t>；</w:t>
      </w:r>
    </w:p>
    <w:p w14:paraId="4A687490" w14:textId="698F60A7" w:rsidR="009B02BE" w:rsidRDefault="009B02BE" w:rsidP="009B02BE">
      <w:pPr>
        <w:pStyle w:val="afd"/>
        <w:numPr>
          <w:ilvl w:val="0"/>
          <w:numId w:val="35"/>
        </w:numPr>
      </w:pPr>
      <w:r w:rsidRPr="009B02BE">
        <w:rPr>
          <w:rFonts w:hint="eastAsia"/>
        </w:rPr>
        <w:t>用来进行测量的表面（如接线柱，机壳等部位）应清理干净，减少接触电阻；</w:t>
      </w:r>
    </w:p>
    <w:p w14:paraId="3C7BD051" w14:textId="102A4906" w:rsidR="009B02BE" w:rsidRDefault="009B02BE" w:rsidP="009B02BE">
      <w:pPr>
        <w:pStyle w:val="afd"/>
        <w:numPr>
          <w:ilvl w:val="0"/>
          <w:numId w:val="35"/>
        </w:numPr>
      </w:pPr>
      <w:r w:rsidRPr="009B02BE">
        <w:rPr>
          <w:rFonts w:hint="eastAsia"/>
        </w:rPr>
        <w:t>避免在可能产生强电场或磁场干扰的区域进行测试；</w:t>
      </w:r>
    </w:p>
    <w:p w14:paraId="414023AD" w14:textId="31806AA2" w:rsidR="009B02BE" w:rsidRPr="009B02BE" w:rsidRDefault="009B02BE" w:rsidP="009B02BE">
      <w:pPr>
        <w:pStyle w:val="afd"/>
        <w:numPr>
          <w:ilvl w:val="0"/>
          <w:numId w:val="35"/>
        </w:numPr>
      </w:pPr>
      <w:r w:rsidRPr="009B02BE">
        <w:rPr>
          <w:rFonts w:hint="eastAsia"/>
        </w:rPr>
        <w:t>测试前</w:t>
      </w:r>
      <w:r>
        <w:rPr>
          <w:rFonts w:hint="eastAsia"/>
        </w:rPr>
        <w:t>应</w:t>
      </w:r>
      <w:r w:rsidRPr="009B02BE">
        <w:rPr>
          <w:rFonts w:hint="eastAsia"/>
        </w:rPr>
        <w:t>按照测试仪器说明书进行检查仪器是否功能正常。</w:t>
      </w:r>
    </w:p>
    <w:p w14:paraId="01EF2F7B" w14:textId="6368BEC8" w:rsidR="006119D0" w:rsidRPr="009B02BE" w:rsidRDefault="006119D0" w:rsidP="009B02BE">
      <w:pPr>
        <w:pStyle w:val="affd"/>
      </w:pPr>
      <w:r w:rsidRPr="009B02BE">
        <w:rPr>
          <w:rFonts w:hint="eastAsia"/>
        </w:rPr>
        <w:t>绝缘电阻主要是指真空过滤机动力电路、控制电路接线柱与过滤机机体、接地端等之间的绝缘电阻，一般要求不小于2MΩ，通常采用500V兆欧表等仪器进行测量。测量时为了正确读取被测电阻值，应在稳定后读取数值。</w:t>
      </w:r>
    </w:p>
    <w:p w14:paraId="4FFD201B" w14:textId="77777777" w:rsidR="006119D0" w:rsidRPr="006119D0" w:rsidRDefault="006119D0" w:rsidP="006119D0">
      <w:pPr>
        <w:pStyle w:val="a2"/>
        <w:spacing w:before="156" w:after="156"/>
      </w:pPr>
      <w:bookmarkStart w:id="56" w:name="_Toc531255186"/>
      <w:r w:rsidRPr="006119D0">
        <w:rPr>
          <w:rFonts w:hint="eastAsia"/>
        </w:rPr>
        <w:lastRenderedPageBreak/>
        <w:t>各循环动作的可靠性</w:t>
      </w:r>
      <w:bookmarkEnd w:id="56"/>
    </w:p>
    <w:p w14:paraId="3CC57BE9" w14:textId="77777777" w:rsidR="006119D0" w:rsidRDefault="006119D0" w:rsidP="006119D0">
      <w:pPr>
        <w:pStyle w:val="aff6"/>
      </w:pPr>
      <w:r>
        <w:rPr>
          <w:rFonts w:hint="eastAsia"/>
        </w:rPr>
        <w:t>为了检测真空过滤机各机械动作以及控制系统的可靠性，机器在出厂时应对各机械动作以及控制系统进行测试，确保机器各循环动作的可靠性。对于真空过滤机，还应在机器工作的时候，测试各错气盘的密封性是否符合要求。</w:t>
      </w:r>
    </w:p>
    <w:p w14:paraId="7F2F6ACA" w14:textId="77777777" w:rsidR="006119D0" w:rsidRPr="006119D0" w:rsidRDefault="006119D0" w:rsidP="006119D0">
      <w:pPr>
        <w:pStyle w:val="a2"/>
        <w:spacing w:before="156" w:after="156"/>
      </w:pPr>
      <w:bookmarkStart w:id="57" w:name="_Toc531255187"/>
      <w:r w:rsidRPr="006119D0">
        <w:rPr>
          <w:rFonts w:hint="eastAsia"/>
        </w:rPr>
        <w:t>能耗指标</w:t>
      </w:r>
      <w:bookmarkEnd w:id="57"/>
    </w:p>
    <w:p w14:paraId="5920BCB8" w14:textId="77777777" w:rsidR="006119D0" w:rsidRDefault="006119D0" w:rsidP="006119D0">
      <w:pPr>
        <w:pStyle w:val="aff6"/>
      </w:pPr>
      <w:r>
        <w:rPr>
          <w:rFonts w:hint="eastAsia"/>
        </w:rPr>
        <w:tab/>
        <w:t>能源和资源的不可再生性，使得国家和各类用户对于机械设备的能耗的多少越来越重视。真空过滤机在处理物料的时候，会消耗大量能源和资源，因此，衡量过滤机产品的能耗水平的能耗检测方法时非常必要的。真空过滤机产品在运行的时候，会消耗电能、热能和水资源等，通过折算成标准煤（参见GB/T 2589-2008《综合能耗计算通则》），形成统一的能耗指标，可以知道过滤机的能耗水平。对于真空过滤机来说，通常以产出物（固体产出物或者液体产出物）单位质量或者单位体积，或者被处理物料的单位质量或体积来衡量。</w:t>
      </w:r>
    </w:p>
    <w:p w14:paraId="57F4CA11" w14:textId="77777777" w:rsidR="006119D0" w:rsidRPr="006119D0" w:rsidRDefault="006119D0" w:rsidP="006119D0">
      <w:pPr>
        <w:pStyle w:val="a2"/>
        <w:spacing w:before="156" w:after="156"/>
      </w:pPr>
      <w:bookmarkStart w:id="58" w:name="_Toc531255188"/>
      <w:r w:rsidRPr="006119D0">
        <w:rPr>
          <w:rFonts w:hint="eastAsia"/>
        </w:rPr>
        <w:t>液压系统清洁度的测量</w:t>
      </w:r>
      <w:bookmarkEnd w:id="58"/>
    </w:p>
    <w:p w14:paraId="64F8C53E" w14:textId="77777777" w:rsidR="006119D0" w:rsidRPr="003B0AFD" w:rsidRDefault="006119D0" w:rsidP="006119D0">
      <w:pPr>
        <w:pStyle w:val="aff6"/>
      </w:pPr>
      <w:bookmarkStart w:id="59" w:name="_Hlk105491998"/>
      <w:r>
        <w:rPr>
          <w:rFonts w:hint="eastAsia"/>
        </w:rPr>
        <w:t>液压系统清洁度的测量应按照JB/T 6418的规定进行。</w:t>
      </w:r>
    </w:p>
    <w:bookmarkEnd w:id="59"/>
    <w:p w14:paraId="36B3B7E9" w14:textId="77777777" w:rsidR="005F527E" w:rsidRPr="005F527E" w:rsidRDefault="005F527E" w:rsidP="005F527E">
      <w:pPr>
        <w:pStyle w:val="affffff4"/>
        <w:framePr w:wrap="around"/>
      </w:pPr>
      <w:r>
        <w:t>_________________________________</w:t>
      </w:r>
    </w:p>
    <w:sectPr w:rsidR="005F527E" w:rsidRPr="005F527E" w:rsidSect="00F34B99">
      <w:pgSz w:w="11906" w:h="16838" w:code="9"/>
      <w:pgMar w:top="567" w:right="1134" w:bottom="1134" w:left="1418" w:header="1418" w:footer="1134" w:gutter="0"/>
      <w:pgNumType w:start="1"/>
      <w:cols w:space="425"/>
      <w:formProt w:val="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B0C47" w16cex:dateUtc="2022-06-20T07:09:00Z"/>
  <w16cex:commentExtensible w16cex:durableId="265B11F2" w16cex:dateUtc="2022-06-20T07:3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46A6" w14:textId="77777777" w:rsidR="00B96770" w:rsidRDefault="00B96770">
      <w:r>
        <w:separator/>
      </w:r>
    </w:p>
  </w:endnote>
  <w:endnote w:type="continuationSeparator" w:id="0">
    <w:p w14:paraId="68E17323" w14:textId="77777777" w:rsidR="00B96770" w:rsidRDefault="00B9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CB8A" w14:textId="77777777" w:rsidR="00EB4BB6" w:rsidRDefault="00EB4BB6" w:rsidP="005F527E">
    <w:pPr>
      <w:pStyle w:val="aff7"/>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571E5" w14:textId="77777777" w:rsidR="00B96770" w:rsidRDefault="00B96770">
      <w:r>
        <w:separator/>
      </w:r>
    </w:p>
  </w:footnote>
  <w:footnote w:type="continuationSeparator" w:id="0">
    <w:p w14:paraId="1C47CC60" w14:textId="77777777" w:rsidR="00B96770" w:rsidRDefault="00B9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B9F5" w14:textId="77777777" w:rsidR="00EB4BB6" w:rsidRDefault="00EB4BB6">
    <w:pPr>
      <w:pStyle w:val="affc"/>
    </w:pPr>
    <w:r>
      <w:t xml:space="preserve">GB/T </w:t>
    </w:r>
    <w:r w:rsidR="00761E67">
      <w:t>30177.2</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08BF0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1C706DE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0F0AF2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5C2A30B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7BFAA4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950357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6BF871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E632BC5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09B0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5CC96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252918"/>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0B737B6D"/>
    <w:multiLevelType w:val="multilevel"/>
    <w:tmpl w:val="16D89D6A"/>
    <w:lvl w:ilvl="0">
      <w:start w:val="1"/>
      <w:numFmt w:val="lowerLetter"/>
      <w:lvlRestart w:val="0"/>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3"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5"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7"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1" w15:restartNumberingAfterBreak="0">
    <w:nsid w:val="44C50F90"/>
    <w:multiLevelType w:val="multilevel"/>
    <w:tmpl w:val="562E72FA"/>
    <w:lvl w:ilvl="0">
      <w:start w:val="1"/>
      <w:numFmt w:val="lowerLetter"/>
      <w:lvlRestart w:val="0"/>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2" w15:restartNumberingAfterBreak="0">
    <w:nsid w:val="520F62E9"/>
    <w:multiLevelType w:val="multilevel"/>
    <w:tmpl w:val="63ECDC36"/>
    <w:lvl w:ilvl="0">
      <w:start w:val="1"/>
      <w:numFmt w:val="decimal"/>
      <w:pStyle w:val="af"/>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E63562F"/>
    <w:multiLevelType w:val="multilevel"/>
    <w:tmpl w:val="1DDCEE8C"/>
    <w:lvl w:ilvl="0">
      <w:start w:val="1"/>
      <w:numFmt w:val="decimal"/>
      <w:pStyle w:val="af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15:restartNumberingAfterBreak="0">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15:restartNumberingAfterBreak="0">
    <w:nsid w:val="63404DBE"/>
    <w:multiLevelType w:val="multilevel"/>
    <w:tmpl w:val="22F8E8CE"/>
    <w:lvl w:ilvl="0">
      <w:start w:val="1"/>
      <w:numFmt w:val="none"/>
      <w:pStyle w:val="af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6" w15:restartNumberingAfterBreak="0">
    <w:nsid w:val="63AF7EBF"/>
    <w:multiLevelType w:val="multilevel"/>
    <w:tmpl w:val="E3F4BDF4"/>
    <w:lvl w:ilvl="0">
      <w:start w:val="1"/>
      <w:numFmt w:val="decimal"/>
      <w:pStyle w:val="af4"/>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AB870ED"/>
    <w:multiLevelType w:val="multilevel"/>
    <w:tmpl w:val="DD022556"/>
    <w:lvl w:ilvl="0">
      <w:start w:val="1"/>
      <w:numFmt w:val="decimal"/>
      <w:pStyle w:val="afc"/>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9" w15:restartNumberingAfterBreak="0">
    <w:nsid w:val="6BE6265B"/>
    <w:multiLevelType w:val="multilevel"/>
    <w:tmpl w:val="83CCA33E"/>
    <w:lvl w:ilvl="0">
      <w:start w:val="1"/>
      <w:numFmt w:val="lowerLetter"/>
      <w:lvlRestart w:val="0"/>
      <w:pStyle w:val="afd"/>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e"/>
      <w:lvlText w:val="%2)"/>
      <w:lvlJc w:val="left"/>
      <w:pPr>
        <w:tabs>
          <w:tab w:val="num" w:pos="1259"/>
        </w:tabs>
        <w:ind w:left="1259" w:hanging="420"/>
      </w:pPr>
      <w:rPr>
        <w:rFonts w:ascii="宋体" w:eastAsia="宋体" w:hAnsi="宋体" w:hint="eastAsia"/>
        <w:b w:val="0"/>
        <w:i w:val="0"/>
        <w:sz w:val="20"/>
      </w:rPr>
    </w:lvl>
    <w:lvl w:ilvl="2">
      <w:start w:val="1"/>
      <w:numFmt w:val="decimal"/>
      <w:pStyle w:val="aff"/>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0"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9"/>
  </w:num>
  <w:num w:numId="2">
    <w:abstractNumId w:val="14"/>
  </w:num>
  <w:num w:numId="3">
    <w:abstractNumId w:val="24"/>
  </w:num>
  <w:num w:numId="4">
    <w:abstractNumId w:val="18"/>
  </w:num>
  <w:num w:numId="5">
    <w:abstractNumId w:val="27"/>
  </w:num>
  <w:num w:numId="6">
    <w:abstractNumId w:val="30"/>
  </w:num>
  <w:num w:numId="7">
    <w:abstractNumId w:val="20"/>
  </w:num>
  <w:num w:numId="8">
    <w:abstractNumId w:val="21"/>
  </w:num>
  <w:num w:numId="9">
    <w:abstractNumId w:val="15"/>
  </w:num>
  <w:num w:numId="10">
    <w:abstractNumId w:val="26"/>
  </w:num>
  <w:num w:numId="11">
    <w:abstractNumId w:val="22"/>
  </w:num>
  <w:num w:numId="12">
    <w:abstractNumId w:val="25"/>
  </w:num>
  <w:num w:numId="13">
    <w:abstractNumId w:val="28"/>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 w:numId="31">
    <w:abstractNumId w:val="1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35925"/>
    <w:rsid w:val="00000244"/>
    <w:rsid w:val="00000BB3"/>
    <w:rsid w:val="00001806"/>
    <w:rsid w:val="0000185F"/>
    <w:rsid w:val="00004AE2"/>
    <w:rsid w:val="00004B91"/>
    <w:rsid w:val="00004E32"/>
    <w:rsid w:val="0000586F"/>
    <w:rsid w:val="00013D86"/>
    <w:rsid w:val="00013E02"/>
    <w:rsid w:val="0002143C"/>
    <w:rsid w:val="00023755"/>
    <w:rsid w:val="000250F5"/>
    <w:rsid w:val="0002566B"/>
    <w:rsid w:val="00025A65"/>
    <w:rsid w:val="00026C31"/>
    <w:rsid w:val="00027280"/>
    <w:rsid w:val="000302F5"/>
    <w:rsid w:val="000320A7"/>
    <w:rsid w:val="000325EA"/>
    <w:rsid w:val="00035925"/>
    <w:rsid w:val="00036C2C"/>
    <w:rsid w:val="000454AC"/>
    <w:rsid w:val="00045A7C"/>
    <w:rsid w:val="00055371"/>
    <w:rsid w:val="00056A24"/>
    <w:rsid w:val="00057CE5"/>
    <w:rsid w:val="000607A3"/>
    <w:rsid w:val="000657F7"/>
    <w:rsid w:val="000662D5"/>
    <w:rsid w:val="00067CDF"/>
    <w:rsid w:val="000734F8"/>
    <w:rsid w:val="00074FBE"/>
    <w:rsid w:val="0007730B"/>
    <w:rsid w:val="0007762A"/>
    <w:rsid w:val="00081F6E"/>
    <w:rsid w:val="00083A09"/>
    <w:rsid w:val="00084746"/>
    <w:rsid w:val="0009005E"/>
    <w:rsid w:val="000918A9"/>
    <w:rsid w:val="00092001"/>
    <w:rsid w:val="00092618"/>
    <w:rsid w:val="00092857"/>
    <w:rsid w:val="00092BD8"/>
    <w:rsid w:val="000964C7"/>
    <w:rsid w:val="000979D9"/>
    <w:rsid w:val="000A20A9"/>
    <w:rsid w:val="000A48B1"/>
    <w:rsid w:val="000A7FC1"/>
    <w:rsid w:val="000B2F0E"/>
    <w:rsid w:val="000B3143"/>
    <w:rsid w:val="000B405D"/>
    <w:rsid w:val="000B5A88"/>
    <w:rsid w:val="000C2BE6"/>
    <w:rsid w:val="000C6B05"/>
    <w:rsid w:val="000C6DD6"/>
    <w:rsid w:val="000C73D4"/>
    <w:rsid w:val="000D3D4C"/>
    <w:rsid w:val="000D4DD2"/>
    <w:rsid w:val="000D4F51"/>
    <w:rsid w:val="000D718B"/>
    <w:rsid w:val="000E0C46"/>
    <w:rsid w:val="000E15EE"/>
    <w:rsid w:val="000E7D0D"/>
    <w:rsid w:val="000F030C"/>
    <w:rsid w:val="000F129C"/>
    <w:rsid w:val="000F174F"/>
    <w:rsid w:val="000F44EA"/>
    <w:rsid w:val="00104E29"/>
    <w:rsid w:val="001056DE"/>
    <w:rsid w:val="001124C0"/>
    <w:rsid w:val="0011254E"/>
    <w:rsid w:val="00117A25"/>
    <w:rsid w:val="00121293"/>
    <w:rsid w:val="0013175F"/>
    <w:rsid w:val="0013364D"/>
    <w:rsid w:val="001343BB"/>
    <w:rsid w:val="001512B4"/>
    <w:rsid w:val="00156896"/>
    <w:rsid w:val="00157E17"/>
    <w:rsid w:val="00160105"/>
    <w:rsid w:val="001620A5"/>
    <w:rsid w:val="00164E53"/>
    <w:rsid w:val="0016655D"/>
    <w:rsid w:val="001666EC"/>
    <w:rsid w:val="0016699D"/>
    <w:rsid w:val="00166CD8"/>
    <w:rsid w:val="001670D9"/>
    <w:rsid w:val="00171C19"/>
    <w:rsid w:val="00174EED"/>
    <w:rsid w:val="00175159"/>
    <w:rsid w:val="00175AD7"/>
    <w:rsid w:val="00176208"/>
    <w:rsid w:val="0017780C"/>
    <w:rsid w:val="001804BF"/>
    <w:rsid w:val="001813B2"/>
    <w:rsid w:val="0018211B"/>
    <w:rsid w:val="00183FE1"/>
    <w:rsid w:val="001840D3"/>
    <w:rsid w:val="00184782"/>
    <w:rsid w:val="00187A8A"/>
    <w:rsid w:val="001900F8"/>
    <w:rsid w:val="00191258"/>
    <w:rsid w:val="00192680"/>
    <w:rsid w:val="00193037"/>
    <w:rsid w:val="00193375"/>
    <w:rsid w:val="00193A2C"/>
    <w:rsid w:val="001A288E"/>
    <w:rsid w:val="001B30FC"/>
    <w:rsid w:val="001B60F7"/>
    <w:rsid w:val="001B65D9"/>
    <w:rsid w:val="001B6DC2"/>
    <w:rsid w:val="001B754B"/>
    <w:rsid w:val="001C149C"/>
    <w:rsid w:val="001C21AC"/>
    <w:rsid w:val="001C3689"/>
    <w:rsid w:val="001C47BA"/>
    <w:rsid w:val="001C59EA"/>
    <w:rsid w:val="001D3183"/>
    <w:rsid w:val="001D406C"/>
    <w:rsid w:val="001D41EE"/>
    <w:rsid w:val="001D4BEB"/>
    <w:rsid w:val="001D52DD"/>
    <w:rsid w:val="001D71E6"/>
    <w:rsid w:val="001E0380"/>
    <w:rsid w:val="001E0B1B"/>
    <w:rsid w:val="001E13B1"/>
    <w:rsid w:val="001E2153"/>
    <w:rsid w:val="001F3A19"/>
    <w:rsid w:val="001F7D0E"/>
    <w:rsid w:val="002009E4"/>
    <w:rsid w:val="00201053"/>
    <w:rsid w:val="0020251B"/>
    <w:rsid w:val="00202A4C"/>
    <w:rsid w:val="002073D3"/>
    <w:rsid w:val="00215D48"/>
    <w:rsid w:val="0021624B"/>
    <w:rsid w:val="0022185E"/>
    <w:rsid w:val="00227FED"/>
    <w:rsid w:val="0023030A"/>
    <w:rsid w:val="00230F08"/>
    <w:rsid w:val="00234467"/>
    <w:rsid w:val="00235BE6"/>
    <w:rsid w:val="00237D8D"/>
    <w:rsid w:val="00241144"/>
    <w:rsid w:val="00241DA2"/>
    <w:rsid w:val="00242CC2"/>
    <w:rsid w:val="002459E3"/>
    <w:rsid w:val="0024642A"/>
    <w:rsid w:val="002474C1"/>
    <w:rsid w:val="00247FEE"/>
    <w:rsid w:val="00250E7D"/>
    <w:rsid w:val="002523DB"/>
    <w:rsid w:val="002527DD"/>
    <w:rsid w:val="00252DAA"/>
    <w:rsid w:val="002532B8"/>
    <w:rsid w:val="002565D5"/>
    <w:rsid w:val="00261401"/>
    <w:rsid w:val="002622C0"/>
    <w:rsid w:val="0027101B"/>
    <w:rsid w:val="002778AE"/>
    <w:rsid w:val="0028269A"/>
    <w:rsid w:val="00282C5E"/>
    <w:rsid w:val="00283590"/>
    <w:rsid w:val="00283C7E"/>
    <w:rsid w:val="00286973"/>
    <w:rsid w:val="00287674"/>
    <w:rsid w:val="002938A4"/>
    <w:rsid w:val="00294E70"/>
    <w:rsid w:val="002954B8"/>
    <w:rsid w:val="002967B2"/>
    <w:rsid w:val="002A1924"/>
    <w:rsid w:val="002A7420"/>
    <w:rsid w:val="002A7A7E"/>
    <w:rsid w:val="002B0AA4"/>
    <w:rsid w:val="002B0F12"/>
    <w:rsid w:val="002B1308"/>
    <w:rsid w:val="002B4554"/>
    <w:rsid w:val="002B707C"/>
    <w:rsid w:val="002B707F"/>
    <w:rsid w:val="002C2A61"/>
    <w:rsid w:val="002C4642"/>
    <w:rsid w:val="002C72D8"/>
    <w:rsid w:val="002D11FA"/>
    <w:rsid w:val="002D17BC"/>
    <w:rsid w:val="002D19A4"/>
    <w:rsid w:val="002D6352"/>
    <w:rsid w:val="002E0DDF"/>
    <w:rsid w:val="002E22F8"/>
    <w:rsid w:val="002E2906"/>
    <w:rsid w:val="002E5635"/>
    <w:rsid w:val="002E64C3"/>
    <w:rsid w:val="002E6A2C"/>
    <w:rsid w:val="002F035E"/>
    <w:rsid w:val="002F0FE8"/>
    <w:rsid w:val="002F1172"/>
    <w:rsid w:val="002F1D8C"/>
    <w:rsid w:val="002F21DA"/>
    <w:rsid w:val="002F34B8"/>
    <w:rsid w:val="002F3B25"/>
    <w:rsid w:val="00301F39"/>
    <w:rsid w:val="00303D27"/>
    <w:rsid w:val="00305BEE"/>
    <w:rsid w:val="00313962"/>
    <w:rsid w:val="003234E0"/>
    <w:rsid w:val="00325926"/>
    <w:rsid w:val="00327A8A"/>
    <w:rsid w:val="0033363C"/>
    <w:rsid w:val="003339A3"/>
    <w:rsid w:val="00336610"/>
    <w:rsid w:val="003414FE"/>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0AFD"/>
    <w:rsid w:val="003B1275"/>
    <w:rsid w:val="003B1778"/>
    <w:rsid w:val="003C11CB"/>
    <w:rsid w:val="003C2FE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05DA3"/>
    <w:rsid w:val="00415960"/>
    <w:rsid w:val="004200D9"/>
    <w:rsid w:val="0042107B"/>
    <w:rsid w:val="00424DAD"/>
    <w:rsid w:val="00425082"/>
    <w:rsid w:val="004253DA"/>
    <w:rsid w:val="00431DEB"/>
    <w:rsid w:val="00434C27"/>
    <w:rsid w:val="004377EC"/>
    <w:rsid w:val="0044259D"/>
    <w:rsid w:val="004439D9"/>
    <w:rsid w:val="00446B29"/>
    <w:rsid w:val="004524BE"/>
    <w:rsid w:val="00453F9A"/>
    <w:rsid w:val="00454CC3"/>
    <w:rsid w:val="00464903"/>
    <w:rsid w:val="004712F0"/>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533C"/>
    <w:rsid w:val="004C657F"/>
    <w:rsid w:val="004D306F"/>
    <w:rsid w:val="004D4B02"/>
    <w:rsid w:val="004D4F76"/>
    <w:rsid w:val="004E35B3"/>
    <w:rsid w:val="004E4B13"/>
    <w:rsid w:val="004E4B8C"/>
    <w:rsid w:val="004E5A47"/>
    <w:rsid w:val="005033E5"/>
    <w:rsid w:val="005036E2"/>
    <w:rsid w:val="00510280"/>
    <w:rsid w:val="00513D73"/>
    <w:rsid w:val="005148B3"/>
    <w:rsid w:val="00514A43"/>
    <w:rsid w:val="00515E9C"/>
    <w:rsid w:val="005174E5"/>
    <w:rsid w:val="00520898"/>
    <w:rsid w:val="005213E4"/>
    <w:rsid w:val="00522393"/>
    <w:rsid w:val="00522620"/>
    <w:rsid w:val="00525656"/>
    <w:rsid w:val="00525BF3"/>
    <w:rsid w:val="00533CCC"/>
    <w:rsid w:val="00534C02"/>
    <w:rsid w:val="0054044C"/>
    <w:rsid w:val="0054264B"/>
    <w:rsid w:val="00543786"/>
    <w:rsid w:val="00545A49"/>
    <w:rsid w:val="005463CC"/>
    <w:rsid w:val="00546D0D"/>
    <w:rsid w:val="0055153A"/>
    <w:rsid w:val="005533D7"/>
    <w:rsid w:val="0055464E"/>
    <w:rsid w:val="00554B63"/>
    <w:rsid w:val="00562CF6"/>
    <w:rsid w:val="0056544B"/>
    <w:rsid w:val="00567177"/>
    <w:rsid w:val="005703DE"/>
    <w:rsid w:val="005710BC"/>
    <w:rsid w:val="005755F1"/>
    <w:rsid w:val="00582BBE"/>
    <w:rsid w:val="0058464E"/>
    <w:rsid w:val="0058650E"/>
    <w:rsid w:val="00586849"/>
    <w:rsid w:val="005A01CB"/>
    <w:rsid w:val="005A19A9"/>
    <w:rsid w:val="005A58FF"/>
    <w:rsid w:val="005A5EAF"/>
    <w:rsid w:val="005A6491"/>
    <w:rsid w:val="005A64C0"/>
    <w:rsid w:val="005B1985"/>
    <w:rsid w:val="005B25C9"/>
    <w:rsid w:val="005B3C11"/>
    <w:rsid w:val="005C1C28"/>
    <w:rsid w:val="005C43D0"/>
    <w:rsid w:val="005C6DB5"/>
    <w:rsid w:val="005C745D"/>
    <w:rsid w:val="005D21AF"/>
    <w:rsid w:val="005D3842"/>
    <w:rsid w:val="005E19E7"/>
    <w:rsid w:val="005E2392"/>
    <w:rsid w:val="005E466F"/>
    <w:rsid w:val="005F281D"/>
    <w:rsid w:val="005F527E"/>
    <w:rsid w:val="005F6CB8"/>
    <w:rsid w:val="00601622"/>
    <w:rsid w:val="00605C8F"/>
    <w:rsid w:val="0061037E"/>
    <w:rsid w:val="006119D0"/>
    <w:rsid w:val="00613FAA"/>
    <w:rsid w:val="00616C36"/>
    <w:rsid w:val="0061716C"/>
    <w:rsid w:val="006171AF"/>
    <w:rsid w:val="00617868"/>
    <w:rsid w:val="006241D2"/>
    <w:rsid w:val="006243A1"/>
    <w:rsid w:val="00626005"/>
    <w:rsid w:val="00630A68"/>
    <w:rsid w:val="00632E56"/>
    <w:rsid w:val="00635CBA"/>
    <w:rsid w:val="00636EFC"/>
    <w:rsid w:val="0064338B"/>
    <w:rsid w:val="00646542"/>
    <w:rsid w:val="006504F4"/>
    <w:rsid w:val="0065366F"/>
    <w:rsid w:val="00654BC9"/>
    <w:rsid w:val="006552FD"/>
    <w:rsid w:val="0065576C"/>
    <w:rsid w:val="00656F0B"/>
    <w:rsid w:val="00663733"/>
    <w:rsid w:val="00663AF3"/>
    <w:rsid w:val="00666B6C"/>
    <w:rsid w:val="00676504"/>
    <w:rsid w:val="00677B54"/>
    <w:rsid w:val="00682682"/>
    <w:rsid w:val="00682702"/>
    <w:rsid w:val="00692368"/>
    <w:rsid w:val="006936CA"/>
    <w:rsid w:val="00695192"/>
    <w:rsid w:val="00695966"/>
    <w:rsid w:val="006A2EBC"/>
    <w:rsid w:val="006A5EA0"/>
    <w:rsid w:val="006A783B"/>
    <w:rsid w:val="006A7B33"/>
    <w:rsid w:val="006B113E"/>
    <w:rsid w:val="006B4E13"/>
    <w:rsid w:val="006B75DD"/>
    <w:rsid w:val="006C047C"/>
    <w:rsid w:val="006C3D8B"/>
    <w:rsid w:val="006C67E0"/>
    <w:rsid w:val="006C7ABA"/>
    <w:rsid w:val="006D0A13"/>
    <w:rsid w:val="006D0D60"/>
    <w:rsid w:val="006D1122"/>
    <w:rsid w:val="006D2052"/>
    <w:rsid w:val="006D317E"/>
    <w:rsid w:val="006D3B1E"/>
    <w:rsid w:val="006D3C00"/>
    <w:rsid w:val="006D5D47"/>
    <w:rsid w:val="006E06AD"/>
    <w:rsid w:val="006E3675"/>
    <w:rsid w:val="006E4A7F"/>
    <w:rsid w:val="006E6D9D"/>
    <w:rsid w:val="006F00C4"/>
    <w:rsid w:val="006F0967"/>
    <w:rsid w:val="006F2274"/>
    <w:rsid w:val="006F64A0"/>
    <w:rsid w:val="006F7E7B"/>
    <w:rsid w:val="0070038F"/>
    <w:rsid w:val="007027B1"/>
    <w:rsid w:val="0070286C"/>
    <w:rsid w:val="007049BE"/>
    <w:rsid w:val="00704DF6"/>
    <w:rsid w:val="0070641D"/>
    <w:rsid w:val="0070651C"/>
    <w:rsid w:val="007132A3"/>
    <w:rsid w:val="00713F09"/>
    <w:rsid w:val="00714820"/>
    <w:rsid w:val="00716421"/>
    <w:rsid w:val="00721419"/>
    <w:rsid w:val="00724EFB"/>
    <w:rsid w:val="00726575"/>
    <w:rsid w:val="00730310"/>
    <w:rsid w:val="00731C3D"/>
    <w:rsid w:val="00740A49"/>
    <w:rsid w:val="007419C3"/>
    <w:rsid w:val="007453AC"/>
    <w:rsid w:val="00746559"/>
    <w:rsid w:val="007467A7"/>
    <w:rsid w:val="007469DD"/>
    <w:rsid w:val="0074741B"/>
    <w:rsid w:val="0074759E"/>
    <w:rsid w:val="007478EA"/>
    <w:rsid w:val="00750BFD"/>
    <w:rsid w:val="0075415C"/>
    <w:rsid w:val="00755B91"/>
    <w:rsid w:val="007568AD"/>
    <w:rsid w:val="00757097"/>
    <w:rsid w:val="00761E67"/>
    <w:rsid w:val="00761E8B"/>
    <w:rsid w:val="00763502"/>
    <w:rsid w:val="007644BC"/>
    <w:rsid w:val="0078106D"/>
    <w:rsid w:val="007913AB"/>
    <w:rsid w:val="007914F7"/>
    <w:rsid w:val="00795C73"/>
    <w:rsid w:val="007969E8"/>
    <w:rsid w:val="007A1F86"/>
    <w:rsid w:val="007A4809"/>
    <w:rsid w:val="007B0301"/>
    <w:rsid w:val="007B034B"/>
    <w:rsid w:val="007B1625"/>
    <w:rsid w:val="007B3D95"/>
    <w:rsid w:val="007B706E"/>
    <w:rsid w:val="007B71EB"/>
    <w:rsid w:val="007C0748"/>
    <w:rsid w:val="007C3D6E"/>
    <w:rsid w:val="007C5514"/>
    <w:rsid w:val="007C6205"/>
    <w:rsid w:val="007C686A"/>
    <w:rsid w:val="007C728E"/>
    <w:rsid w:val="007D02FD"/>
    <w:rsid w:val="007D0BE0"/>
    <w:rsid w:val="007D204F"/>
    <w:rsid w:val="007D2C53"/>
    <w:rsid w:val="007D3D60"/>
    <w:rsid w:val="007E1980"/>
    <w:rsid w:val="007E4095"/>
    <w:rsid w:val="007E4B76"/>
    <w:rsid w:val="007E5043"/>
    <w:rsid w:val="007E5EA8"/>
    <w:rsid w:val="007F0CF1"/>
    <w:rsid w:val="007F0D2C"/>
    <w:rsid w:val="007F12A5"/>
    <w:rsid w:val="007F2D74"/>
    <w:rsid w:val="007F307C"/>
    <w:rsid w:val="007F3FB7"/>
    <w:rsid w:val="007F4CF1"/>
    <w:rsid w:val="007F758D"/>
    <w:rsid w:val="007F7D52"/>
    <w:rsid w:val="00803D54"/>
    <w:rsid w:val="0080484A"/>
    <w:rsid w:val="00805589"/>
    <w:rsid w:val="008057A5"/>
    <w:rsid w:val="00805E2F"/>
    <w:rsid w:val="0080654C"/>
    <w:rsid w:val="008071C6"/>
    <w:rsid w:val="00817A00"/>
    <w:rsid w:val="00820B95"/>
    <w:rsid w:val="00825891"/>
    <w:rsid w:val="00825908"/>
    <w:rsid w:val="00831631"/>
    <w:rsid w:val="0083228D"/>
    <w:rsid w:val="00833D07"/>
    <w:rsid w:val="00835DB3"/>
    <w:rsid w:val="00835FEF"/>
    <w:rsid w:val="0083617B"/>
    <w:rsid w:val="00836342"/>
    <w:rsid w:val="00836A2D"/>
    <w:rsid w:val="008371BD"/>
    <w:rsid w:val="00837AD3"/>
    <w:rsid w:val="00840EBF"/>
    <w:rsid w:val="008504A8"/>
    <w:rsid w:val="00851B58"/>
    <w:rsid w:val="0085282E"/>
    <w:rsid w:val="00860A4E"/>
    <w:rsid w:val="0087198C"/>
    <w:rsid w:val="00872C1F"/>
    <w:rsid w:val="00873B42"/>
    <w:rsid w:val="00874E12"/>
    <w:rsid w:val="00877CB0"/>
    <w:rsid w:val="008805AC"/>
    <w:rsid w:val="00880C58"/>
    <w:rsid w:val="00880D1A"/>
    <w:rsid w:val="00884468"/>
    <w:rsid w:val="008856D8"/>
    <w:rsid w:val="00890F1D"/>
    <w:rsid w:val="00892E82"/>
    <w:rsid w:val="00893277"/>
    <w:rsid w:val="00895FA9"/>
    <w:rsid w:val="008963E2"/>
    <w:rsid w:val="008A0877"/>
    <w:rsid w:val="008A1035"/>
    <w:rsid w:val="008A6E08"/>
    <w:rsid w:val="008A7E79"/>
    <w:rsid w:val="008B68FC"/>
    <w:rsid w:val="008B6E9F"/>
    <w:rsid w:val="008C0BE9"/>
    <w:rsid w:val="008C1B58"/>
    <w:rsid w:val="008C39AE"/>
    <w:rsid w:val="008C40DF"/>
    <w:rsid w:val="008C455C"/>
    <w:rsid w:val="008C56A2"/>
    <w:rsid w:val="008C58DD"/>
    <w:rsid w:val="008C590D"/>
    <w:rsid w:val="008D447E"/>
    <w:rsid w:val="008D7566"/>
    <w:rsid w:val="008E031B"/>
    <w:rsid w:val="008E0560"/>
    <w:rsid w:val="008E2D8C"/>
    <w:rsid w:val="008E7029"/>
    <w:rsid w:val="008E7EF6"/>
    <w:rsid w:val="008F065E"/>
    <w:rsid w:val="008F1F98"/>
    <w:rsid w:val="008F2340"/>
    <w:rsid w:val="008F2790"/>
    <w:rsid w:val="008F53FF"/>
    <w:rsid w:val="008F6758"/>
    <w:rsid w:val="009040DD"/>
    <w:rsid w:val="009046A9"/>
    <w:rsid w:val="00905B47"/>
    <w:rsid w:val="0090690F"/>
    <w:rsid w:val="009078D7"/>
    <w:rsid w:val="00907D12"/>
    <w:rsid w:val="00911391"/>
    <w:rsid w:val="0091331C"/>
    <w:rsid w:val="009137BD"/>
    <w:rsid w:val="0091503D"/>
    <w:rsid w:val="009279DE"/>
    <w:rsid w:val="00927AB9"/>
    <w:rsid w:val="00927B37"/>
    <w:rsid w:val="00930116"/>
    <w:rsid w:val="00930625"/>
    <w:rsid w:val="009344E8"/>
    <w:rsid w:val="00941082"/>
    <w:rsid w:val="0094212C"/>
    <w:rsid w:val="00944853"/>
    <w:rsid w:val="0094609D"/>
    <w:rsid w:val="009473CF"/>
    <w:rsid w:val="00950954"/>
    <w:rsid w:val="00951696"/>
    <w:rsid w:val="0095309F"/>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77D3"/>
    <w:rsid w:val="00994E8F"/>
    <w:rsid w:val="009951DC"/>
    <w:rsid w:val="009959BB"/>
    <w:rsid w:val="00997158"/>
    <w:rsid w:val="009A0827"/>
    <w:rsid w:val="009A3A7C"/>
    <w:rsid w:val="009A3CF5"/>
    <w:rsid w:val="009A5D33"/>
    <w:rsid w:val="009A7D84"/>
    <w:rsid w:val="009B02BE"/>
    <w:rsid w:val="009B2323"/>
    <w:rsid w:val="009B2ADB"/>
    <w:rsid w:val="009B603A"/>
    <w:rsid w:val="009C2D0E"/>
    <w:rsid w:val="009C3DAC"/>
    <w:rsid w:val="009C42E0"/>
    <w:rsid w:val="009D3230"/>
    <w:rsid w:val="009D5362"/>
    <w:rsid w:val="009E1415"/>
    <w:rsid w:val="009E314B"/>
    <w:rsid w:val="009E6116"/>
    <w:rsid w:val="009E7AE4"/>
    <w:rsid w:val="009E7D8B"/>
    <w:rsid w:val="009E7E25"/>
    <w:rsid w:val="00A02E43"/>
    <w:rsid w:val="00A05368"/>
    <w:rsid w:val="00A065F9"/>
    <w:rsid w:val="00A07011"/>
    <w:rsid w:val="00A07F34"/>
    <w:rsid w:val="00A22154"/>
    <w:rsid w:val="00A222A7"/>
    <w:rsid w:val="00A24058"/>
    <w:rsid w:val="00A25C38"/>
    <w:rsid w:val="00A32933"/>
    <w:rsid w:val="00A35824"/>
    <w:rsid w:val="00A36BBE"/>
    <w:rsid w:val="00A37C20"/>
    <w:rsid w:val="00A40D9E"/>
    <w:rsid w:val="00A41DF7"/>
    <w:rsid w:val="00A420B1"/>
    <w:rsid w:val="00A42ECA"/>
    <w:rsid w:val="00A4307A"/>
    <w:rsid w:val="00A45979"/>
    <w:rsid w:val="00A46DEF"/>
    <w:rsid w:val="00A47EBB"/>
    <w:rsid w:val="00A51CDD"/>
    <w:rsid w:val="00A563F8"/>
    <w:rsid w:val="00A56BBA"/>
    <w:rsid w:val="00A609A8"/>
    <w:rsid w:val="00A6730D"/>
    <w:rsid w:val="00A71625"/>
    <w:rsid w:val="00A71B9B"/>
    <w:rsid w:val="00A751C7"/>
    <w:rsid w:val="00A80008"/>
    <w:rsid w:val="00A84CE5"/>
    <w:rsid w:val="00A87844"/>
    <w:rsid w:val="00A90FB4"/>
    <w:rsid w:val="00A9227B"/>
    <w:rsid w:val="00A97A55"/>
    <w:rsid w:val="00AA038C"/>
    <w:rsid w:val="00AA6668"/>
    <w:rsid w:val="00AA7A09"/>
    <w:rsid w:val="00AB3B50"/>
    <w:rsid w:val="00AC05B1"/>
    <w:rsid w:val="00AC450C"/>
    <w:rsid w:val="00AC4917"/>
    <w:rsid w:val="00AD340B"/>
    <w:rsid w:val="00AD356C"/>
    <w:rsid w:val="00AD569A"/>
    <w:rsid w:val="00AE2914"/>
    <w:rsid w:val="00AE438D"/>
    <w:rsid w:val="00AE6D15"/>
    <w:rsid w:val="00AE7023"/>
    <w:rsid w:val="00AE78AA"/>
    <w:rsid w:val="00AF0EF3"/>
    <w:rsid w:val="00AF1F49"/>
    <w:rsid w:val="00AF2D81"/>
    <w:rsid w:val="00B04182"/>
    <w:rsid w:val="00B05ECF"/>
    <w:rsid w:val="00B07AE3"/>
    <w:rsid w:val="00B11430"/>
    <w:rsid w:val="00B12A5D"/>
    <w:rsid w:val="00B13C47"/>
    <w:rsid w:val="00B163CA"/>
    <w:rsid w:val="00B242F4"/>
    <w:rsid w:val="00B2477A"/>
    <w:rsid w:val="00B248D3"/>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0DE"/>
    <w:rsid w:val="00B665C6"/>
    <w:rsid w:val="00B71907"/>
    <w:rsid w:val="00B72AD8"/>
    <w:rsid w:val="00B74441"/>
    <w:rsid w:val="00B758A5"/>
    <w:rsid w:val="00B805AF"/>
    <w:rsid w:val="00B82BD5"/>
    <w:rsid w:val="00B869EC"/>
    <w:rsid w:val="00B92383"/>
    <w:rsid w:val="00B9397A"/>
    <w:rsid w:val="00B9633D"/>
    <w:rsid w:val="00B96770"/>
    <w:rsid w:val="00B967D5"/>
    <w:rsid w:val="00B97445"/>
    <w:rsid w:val="00BA2EBE"/>
    <w:rsid w:val="00BA7873"/>
    <w:rsid w:val="00BB0F28"/>
    <w:rsid w:val="00BB434B"/>
    <w:rsid w:val="00BB458A"/>
    <w:rsid w:val="00BB693F"/>
    <w:rsid w:val="00BC1108"/>
    <w:rsid w:val="00BC5953"/>
    <w:rsid w:val="00BC7BE7"/>
    <w:rsid w:val="00BD00D3"/>
    <w:rsid w:val="00BD1659"/>
    <w:rsid w:val="00BD3AA9"/>
    <w:rsid w:val="00BD4A18"/>
    <w:rsid w:val="00BD6DB2"/>
    <w:rsid w:val="00BD73A1"/>
    <w:rsid w:val="00BE11CF"/>
    <w:rsid w:val="00BE133D"/>
    <w:rsid w:val="00BE21AB"/>
    <w:rsid w:val="00BE55CB"/>
    <w:rsid w:val="00BE7067"/>
    <w:rsid w:val="00BF3BB2"/>
    <w:rsid w:val="00BF617A"/>
    <w:rsid w:val="00C019D8"/>
    <w:rsid w:val="00C025FF"/>
    <w:rsid w:val="00C0379D"/>
    <w:rsid w:val="00C03931"/>
    <w:rsid w:val="00C05FE3"/>
    <w:rsid w:val="00C11925"/>
    <w:rsid w:val="00C11DA9"/>
    <w:rsid w:val="00C2136D"/>
    <w:rsid w:val="00C214EE"/>
    <w:rsid w:val="00C2314B"/>
    <w:rsid w:val="00C244A0"/>
    <w:rsid w:val="00C24971"/>
    <w:rsid w:val="00C25355"/>
    <w:rsid w:val="00C26BE5"/>
    <w:rsid w:val="00C26C89"/>
    <w:rsid w:val="00C26E4D"/>
    <w:rsid w:val="00C27909"/>
    <w:rsid w:val="00C27B03"/>
    <w:rsid w:val="00C314E1"/>
    <w:rsid w:val="00C34397"/>
    <w:rsid w:val="00C40503"/>
    <w:rsid w:val="00C4095D"/>
    <w:rsid w:val="00C574C2"/>
    <w:rsid w:val="00C57A9C"/>
    <w:rsid w:val="00C601D2"/>
    <w:rsid w:val="00C64CB5"/>
    <w:rsid w:val="00C65BCC"/>
    <w:rsid w:val="00C66970"/>
    <w:rsid w:val="00C6717D"/>
    <w:rsid w:val="00C67446"/>
    <w:rsid w:val="00C71F4D"/>
    <w:rsid w:val="00C766E5"/>
    <w:rsid w:val="00C81EE9"/>
    <w:rsid w:val="00C8691C"/>
    <w:rsid w:val="00C86CB4"/>
    <w:rsid w:val="00C87B08"/>
    <w:rsid w:val="00C96295"/>
    <w:rsid w:val="00C96364"/>
    <w:rsid w:val="00CA03DF"/>
    <w:rsid w:val="00CA0CEC"/>
    <w:rsid w:val="00CA168A"/>
    <w:rsid w:val="00CA2097"/>
    <w:rsid w:val="00CA357E"/>
    <w:rsid w:val="00CA44F9"/>
    <w:rsid w:val="00CA4A69"/>
    <w:rsid w:val="00CA5A52"/>
    <w:rsid w:val="00CB4758"/>
    <w:rsid w:val="00CB6A8F"/>
    <w:rsid w:val="00CB722E"/>
    <w:rsid w:val="00CC3E0C"/>
    <w:rsid w:val="00CC58D3"/>
    <w:rsid w:val="00CC5FF4"/>
    <w:rsid w:val="00CC784D"/>
    <w:rsid w:val="00CD0BE7"/>
    <w:rsid w:val="00CD7F72"/>
    <w:rsid w:val="00CF1E15"/>
    <w:rsid w:val="00D00A8D"/>
    <w:rsid w:val="00D03268"/>
    <w:rsid w:val="00D0337B"/>
    <w:rsid w:val="00D036D3"/>
    <w:rsid w:val="00D03D0C"/>
    <w:rsid w:val="00D04183"/>
    <w:rsid w:val="00D0641F"/>
    <w:rsid w:val="00D07474"/>
    <w:rsid w:val="00D07777"/>
    <w:rsid w:val="00D079B2"/>
    <w:rsid w:val="00D10733"/>
    <w:rsid w:val="00D114E9"/>
    <w:rsid w:val="00D17CD8"/>
    <w:rsid w:val="00D23A56"/>
    <w:rsid w:val="00D2527C"/>
    <w:rsid w:val="00D25A5F"/>
    <w:rsid w:val="00D2689B"/>
    <w:rsid w:val="00D313B3"/>
    <w:rsid w:val="00D3161D"/>
    <w:rsid w:val="00D34150"/>
    <w:rsid w:val="00D35B8E"/>
    <w:rsid w:val="00D40F07"/>
    <w:rsid w:val="00D42826"/>
    <w:rsid w:val="00D429C6"/>
    <w:rsid w:val="00D46708"/>
    <w:rsid w:val="00D47748"/>
    <w:rsid w:val="00D5178F"/>
    <w:rsid w:val="00D518DF"/>
    <w:rsid w:val="00D54CC3"/>
    <w:rsid w:val="00D6041A"/>
    <w:rsid w:val="00D60F8A"/>
    <w:rsid w:val="00D61258"/>
    <w:rsid w:val="00D633EB"/>
    <w:rsid w:val="00D727A3"/>
    <w:rsid w:val="00D736AC"/>
    <w:rsid w:val="00D747AA"/>
    <w:rsid w:val="00D75A7E"/>
    <w:rsid w:val="00D82FF7"/>
    <w:rsid w:val="00D847FE"/>
    <w:rsid w:val="00D862DA"/>
    <w:rsid w:val="00D86B9C"/>
    <w:rsid w:val="00D900CD"/>
    <w:rsid w:val="00D90A39"/>
    <w:rsid w:val="00D964EA"/>
    <w:rsid w:val="00D966D0"/>
    <w:rsid w:val="00DA0C59"/>
    <w:rsid w:val="00DA3389"/>
    <w:rsid w:val="00DA3991"/>
    <w:rsid w:val="00DA72A1"/>
    <w:rsid w:val="00DA7F95"/>
    <w:rsid w:val="00DB01F1"/>
    <w:rsid w:val="00DB3222"/>
    <w:rsid w:val="00DB5375"/>
    <w:rsid w:val="00DB7E6C"/>
    <w:rsid w:val="00DC26F1"/>
    <w:rsid w:val="00DC4F68"/>
    <w:rsid w:val="00DC64B0"/>
    <w:rsid w:val="00DC6B1E"/>
    <w:rsid w:val="00DD252A"/>
    <w:rsid w:val="00DD5949"/>
    <w:rsid w:val="00DD5A29"/>
    <w:rsid w:val="00DD5D9D"/>
    <w:rsid w:val="00DE35CB"/>
    <w:rsid w:val="00DE6E6E"/>
    <w:rsid w:val="00DF0EF0"/>
    <w:rsid w:val="00DF21E9"/>
    <w:rsid w:val="00DF22C7"/>
    <w:rsid w:val="00DF5CC9"/>
    <w:rsid w:val="00E007EB"/>
    <w:rsid w:val="00E00F14"/>
    <w:rsid w:val="00E00FAE"/>
    <w:rsid w:val="00E0160A"/>
    <w:rsid w:val="00E01CB8"/>
    <w:rsid w:val="00E05082"/>
    <w:rsid w:val="00E06386"/>
    <w:rsid w:val="00E075C5"/>
    <w:rsid w:val="00E1051A"/>
    <w:rsid w:val="00E11668"/>
    <w:rsid w:val="00E118E7"/>
    <w:rsid w:val="00E122B7"/>
    <w:rsid w:val="00E21B55"/>
    <w:rsid w:val="00E221D3"/>
    <w:rsid w:val="00E24EB4"/>
    <w:rsid w:val="00E30635"/>
    <w:rsid w:val="00E320ED"/>
    <w:rsid w:val="00E33AFB"/>
    <w:rsid w:val="00E34218"/>
    <w:rsid w:val="00E4513F"/>
    <w:rsid w:val="00E4555B"/>
    <w:rsid w:val="00E46282"/>
    <w:rsid w:val="00E5216E"/>
    <w:rsid w:val="00E5529C"/>
    <w:rsid w:val="00E646AD"/>
    <w:rsid w:val="00E657C6"/>
    <w:rsid w:val="00E75D40"/>
    <w:rsid w:val="00E81965"/>
    <w:rsid w:val="00E82344"/>
    <w:rsid w:val="00E84C82"/>
    <w:rsid w:val="00E84D64"/>
    <w:rsid w:val="00E87408"/>
    <w:rsid w:val="00E914C4"/>
    <w:rsid w:val="00E934F5"/>
    <w:rsid w:val="00E93CC0"/>
    <w:rsid w:val="00E940DF"/>
    <w:rsid w:val="00E96961"/>
    <w:rsid w:val="00EA72EC"/>
    <w:rsid w:val="00EB11CB"/>
    <w:rsid w:val="00EB1C71"/>
    <w:rsid w:val="00EB275A"/>
    <w:rsid w:val="00EB4BB6"/>
    <w:rsid w:val="00EB57CA"/>
    <w:rsid w:val="00EB6B1B"/>
    <w:rsid w:val="00EB786A"/>
    <w:rsid w:val="00EC1578"/>
    <w:rsid w:val="00EC1BFC"/>
    <w:rsid w:val="00EC1C72"/>
    <w:rsid w:val="00EC3356"/>
    <w:rsid w:val="00EC3CC9"/>
    <w:rsid w:val="00EC5D85"/>
    <w:rsid w:val="00EC680A"/>
    <w:rsid w:val="00ED0A18"/>
    <w:rsid w:val="00ED31F8"/>
    <w:rsid w:val="00ED511C"/>
    <w:rsid w:val="00ED7229"/>
    <w:rsid w:val="00EE0AD7"/>
    <w:rsid w:val="00EE25CB"/>
    <w:rsid w:val="00EE2BED"/>
    <w:rsid w:val="00EE374B"/>
    <w:rsid w:val="00EE4A87"/>
    <w:rsid w:val="00EF2869"/>
    <w:rsid w:val="00EF77A4"/>
    <w:rsid w:val="00F05D60"/>
    <w:rsid w:val="00F07224"/>
    <w:rsid w:val="00F07FD3"/>
    <w:rsid w:val="00F10E6E"/>
    <w:rsid w:val="00F11BB5"/>
    <w:rsid w:val="00F12110"/>
    <w:rsid w:val="00F1296C"/>
    <w:rsid w:val="00F1417B"/>
    <w:rsid w:val="00F16988"/>
    <w:rsid w:val="00F1712D"/>
    <w:rsid w:val="00F17A17"/>
    <w:rsid w:val="00F208A0"/>
    <w:rsid w:val="00F2115E"/>
    <w:rsid w:val="00F24018"/>
    <w:rsid w:val="00F25770"/>
    <w:rsid w:val="00F27B3D"/>
    <w:rsid w:val="00F30ABD"/>
    <w:rsid w:val="00F34B99"/>
    <w:rsid w:val="00F368FE"/>
    <w:rsid w:val="00F40B02"/>
    <w:rsid w:val="00F41E81"/>
    <w:rsid w:val="00F51720"/>
    <w:rsid w:val="00F51CF2"/>
    <w:rsid w:val="00F52DAB"/>
    <w:rsid w:val="00F543F0"/>
    <w:rsid w:val="00F55E3E"/>
    <w:rsid w:val="00F57601"/>
    <w:rsid w:val="00F73F99"/>
    <w:rsid w:val="00F75F80"/>
    <w:rsid w:val="00F81D29"/>
    <w:rsid w:val="00F90BE5"/>
    <w:rsid w:val="00F91C4D"/>
    <w:rsid w:val="00F92264"/>
    <w:rsid w:val="00F92FD9"/>
    <w:rsid w:val="00F93CB7"/>
    <w:rsid w:val="00FA37B1"/>
    <w:rsid w:val="00FA3E0B"/>
    <w:rsid w:val="00FA5EF7"/>
    <w:rsid w:val="00FA6684"/>
    <w:rsid w:val="00FA731E"/>
    <w:rsid w:val="00FA7BD0"/>
    <w:rsid w:val="00FB1DCF"/>
    <w:rsid w:val="00FB2B38"/>
    <w:rsid w:val="00FB61CE"/>
    <w:rsid w:val="00FB719D"/>
    <w:rsid w:val="00FB7A07"/>
    <w:rsid w:val="00FC04CC"/>
    <w:rsid w:val="00FC0A34"/>
    <w:rsid w:val="00FC2066"/>
    <w:rsid w:val="00FC5677"/>
    <w:rsid w:val="00FC6358"/>
    <w:rsid w:val="00FD1381"/>
    <w:rsid w:val="00FD1EAF"/>
    <w:rsid w:val="00FD320D"/>
    <w:rsid w:val="00FE0180"/>
    <w:rsid w:val="00FE0306"/>
    <w:rsid w:val="00FE1B98"/>
    <w:rsid w:val="00FE23DE"/>
    <w:rsid w:val="00FE38C0"/>
    <w:rsid w:val="00FF1801"/>
    <w:rsid w:val="00FF663E"/>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CD56359"/>
  <w15:docId w15:val="{B48DF605-CDED-4F8F-AD95-0E38E823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3">
    <w:name w:val="示例"/>
    <w:next w:val="affa"/>
    <w:rsid w:val="005A5EAF"/>
    <w:pPr>
      <w:widowControl w:val="0"/>
      <w:numPr>
        <w:numId w:val="12"/>
      </w:numPr>
      <w:jc w:val="both"/>
    </w:pPr>
    <w:rPr>
      <w:rFonts w:ascii="宋体"/>
      <w:sz w:val="18"/>
      <w:szCs w:val="18"/>
    </w:rPr>
  </w:style>
  <w:style w:type="paragraph" w:customStyle="1" w:styleId="afe">
    <w:name w:val="数字编号列项（二级）"/>
    <w:rsid w:val="003E5729"/>
    <w:pPr>
      <w:numPr>
        <w:ilvl w:val="1"/>
        <w:numId w:val="34"/>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0">
    <w:name w:val="注×："/>
    <w:rsid w:val="0090690F"/>
    <w:pPr>
      <w:widowControl w:val="0"/>
      <w:numPr>
        <w:numId w:val="25"/>
      </w:numPr>
      <w:autoSpaceDE w:val="0"/>
      <w:autoSpaceDN w:val="0"/>
      <w:ind w:left="811" w:hanging="448"/>
      <w:jc w:val="both"/>
    </w:pPr>
    <w:rPr>
      <w:rFonts w:ascii="宋体"/>
      <w:sz w:val="18"/>
      <w:szCs w:val="18"/>
    </w:rPr>
  </w:style>
  <w:style w:type="paragraph" w:customStyle="1" w:styleId="afd">
    <w:name w:val="字母编号列项（一级）"/>
    <w:rsid w:val="003E5729"/>
    <w:pPr>
      <w:numPr>
        <w:numId w:val="34"/>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f">
    <w:name w:val="编号列项（三级）"/>
    <w:rsid w:val="003E5729"/>
    <w:pPr>
      <w:numPr>
        <w:ilvl w:val="2"/>
        <w:numId w:val="34"/>
      </w:numPr>
    </w:pPr>
    <w:rPr>
      <w:rFonts w:ascii="宋体"/>
      <w:sz w:val="21"/>
    </w:rPr>
  </w:style>
  <w:style w:type="paragraph" w:customStyle="1" w:styleId="afc">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uiPriority w:val="99"/>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5">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1">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2">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8"/>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6"/>
    <w:rsid w:val="00083A09"/>
    <w:pPr>
      <w:numPr>
        <w:ilvl w:val="4"/>
      </w:numPr>
      <w:tabs>
        <w:tab w:val="num" w:pos="360"/>
      </w:tabs>
      <w:outlineLvl w:val="4"/>
    </w:pPr>
  </w:style>
  <w:style w:type="paragraph" w:customStyle="1" w:styleId="affff4">
    <w:name w:val="附录三级无"/>
    <w:basedOn w:val="af9"/>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a">
    <w:name w:val="附录四级条标题"/>
    <w:basedOn w:val="af9"/>
    <w:next w:val="aff6"/>
    <w:rsid w:val="00083A09"/>
    <w:pPr>
      <w:numPr>
        <w:ilvl w:val="5"/>
      </w:numPr>
      <w:tabs>
        <w:tab w:val="num" w:pos="360"/>
      </w:tabs>
      <w:outlineLvl w:val="5"/>
    </w:pPr>
  </w:style>
  <w:style w:type="paragraph" w:customStyle="1" w:styleId="affff5">
    <w:name w:val="附录四级无"/>
    <w:basedOn w:val="afa"/>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6"/>
    <w:rsid w:val="00083A09"/>
    <w:pPr>
      <w:numPr>
        <w:ilvl w:val="6"/>
      </w:numPr>
      <w:tabs>
        <w:tab w:val="num" w:pos="360"/>
      </w:tabs>
      <w:outlineLvl w:val="6"/>
    </w:pPr>
  </w:style>
  <w:style w:type="paragraph" w:customStyle="1" w:styleId="affff6">
    <w:name w:val="附录五级无"/>
    <w:basedOn w:val="afb"/>
    <w:rsid w:val="00BF617A"/>
    <w:pPr>
      <w:tabs>
        <w:tab w:val="clear" w:pos="360"/>
      </w:tabs>
      <w:spacing w:beforeLines="0" w:afterLines="0"/>
    </w:pPr>
    <w:rPr>
      <w:rFonts w:ascii="宋体" w:eastAsia="宋体"/>
      <w:szCs w:val="21"/>
    </w:rPr>
  </w:style>
  <w:style w:type="paragraph" w:customStyle="1" w:styleId="af6">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7">
    <w:name w:val="附录一级条标题"/>
    <w:basedOn w:val="af6"/>
    <w:next w:val="aff6"/>
    <w:rsid w:val="00083A09"/>
    <w:pPr>
      <w:numPr>
        <w:ilvl w:val="2"/>
      </w:numPr>
      <w:tabs>
        <w:tab w:val="num" w:pos="360"/>
      </w:tabs>
      <w:autoSpaceDN w:val="0"/>
      <w:spacing w:beforeLines="50" w:afterLines="50"/>
      <w:outlineLvl w:val="2"/>
    </w:pPr>
  </w:style>
  <w:style w:type="paragraph" w:customStyle="1" w:styleId="affff7">
    <w:name w:val="附录一级无"/>
    <w:basedOn w:val="af7"/>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TOC3">
    <w:name w:val="toc 3"/>
    <w:basedOn w:val="aff2"/>
    <w:next w:val="aff2"/>
    <w:autoRedefine/>
    <w:uiPriority w:val="39"/>
    <w:rsid w:val="00961C93"/>
    <w:pPr>
      <w:tabs>
        <w:tab w:val="right" w:leader="dot" w:pos="9241"/>
      </w:tabs>
      <w:ind w:firstLineChars="100" w:firstLine="100"/>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4">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TOC1">
    <w:name w:val="toc 1"/>
    <w:basedOn w:val="aff2"/>
    <w:next w:val="aff2"/>
    <w:autoRedefine/>
    <w:uiPriority w:val="39"/>
    <w:rsid w:val="00961C93"/>
    <w:pPr>
      <w:tabs>
        <w:tab w:val="right" w:leader="dot" w:pos="9242"/>
      </w:tabs>
      <w:spacing w:beforeLines="25" w:afterLines="25"/>
      <w:jc w:val="left"/>
    </w:pPr>
    <w:rPr>
      <w:rFonts w:ascii="宋体"/>
      <w:szCs w:val="21"/>
    </w:rPr>
  </w:style>
  <w:style w:type="paragraph" w:styleId="TOC2">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 w:type="character" w:styleId="affffffb">
    <w:name w:val="annotation reference"/>
    <w:basedOn w:val="aff3"/>
    <w:semiHidden/>
    <w:unhideWhenUsed/>
    <w:rsid w:val="002C4642"/>
    <w:rPr>
      <w:sz w:val="21"/>
      <w:szCs w:val="21"/>
    </w:rPr>
  </w:style>
  <w:style w:type="paragraph" w:styleId="affffffc">
    <w:name w:val="annotation text"/>
    <w:basedOn w:val="aff2"/>
    <w:link w:val="affffffd"/>
    <w:semiHidden/>
    <w:unhideWhenUsed/>
    <w:rsid w:val="002C4642"/>
    <w:pPr>
      <w:jc w:val="left"/>
    </w:pPr>
  </w:style>
  <w:style w:type="character" w:customStyle="1" w:styleId="affffffd">
    <w:name w:val="批注文字 字符"/>
    <w:basedOn w:val="aff3"/>
    <w:link w:val="affffffc"/>
    <w:semiHidden/>
    <w:rsid w:val="002C4642"/>
    <w:rPr>
      <w:kern w:val="2"/>
      <w:sz w:val="21"/>
      <w:szCs w:val="24"/>
    </w:rPr>
  </w:style>
  <w:style w:type="paragraph" w:styleId="affffffe">
    <w:name w:val="annotation subject"/>
    <w:basedOn w:val="affffffc"/>
    <w:next w:val="affffffc"/>
    <w:link w:val="afffffff"/>
    <w:semiHidden/>
    <w:unhideWhenUsed/>
    <w:rsid w:val="002C4642"/>
    <w:rPr>
      <w:b/>
      <w:bCs/>
    </w:rPr>
  </w:style>
  <w:style w:type="character" w:customStyle="1" w:styleId="afffffff">
    <w:name w:val="批注主题 字符"/>
    <w:basedOn w:val="affffffd"/>
    <w:link w:val="affffffe"/>
    <w:semiHidden/>
    <w:rsid w:val="002C46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94208">
      <w:bodyDiv w:val="1"/>
      <w:marLeft w:val="0"/>
      <w:marRight w:val="0"/>
      <w:marTop w:val="0"/>
      <w:marBottom w:val="0"/>
      <w:divBdr>
        <w:top w:val="none" w:sz="0" w:space="0" w:color="auto"/>
        <w:left w:val="none" w:sz="0" w:space="0" w:color="auto"/>
        <w:bottom w:val="none" w:sz="0" w:space="0" w:color="auto"/>
        <w:right w:val="none" w:sz="0" w:space="0" w:color="auto"/>
      </w:divBdr>
    </w:div>
    <w:div w:id="395397255">
      <w:bodyDiv w:val="1"/>
      <w:marLeft w:val="0"/>
      <w:marRight w:val="0"/>
      <w:marTop w:val="0"/>
      <w:marBottom w:val="0"/>
      <w:divBdr>
        <w:top w:val="none" w:sz="0" w:space="0" w:color="auto"/>
        <w:left w:val="none" w:sz="0" w:space="0" w:color="auto"/>
        <w:bottom w:val="none" w:sz="0" w:space="0" w:color="auto"/>
        <w:right w:val="none" w:sz="0" w:space="0" w:color="auto"/>
      </w:divBdr>
    </w:div>
    <w:div w:id="466167908">
      <w:bodyDiv w:val="1"/>
      <w:marLeft w:val="0"/>
      <w:marRight w:val="0"/>
      <w:marTop w:val="0"/>
      <w:marBottom w:val="0"/>
      <w:divBdr>
        <w:top w:val="none" w:sz="0" w:space="0" w:color="auto"/>
        <w:left w:val="none" w:sz="0" w:space="0" w:color="auto"/>
        <w:bottom w:val="none" w:sz="0" w:space="0" w:color="auto"/>
        <w:right w:val="none" w:sz="0" w:space="0" w:color="auto"/>
      </w:divBdr>
    </w:div>
    <w:div w:id="498926701">
      <w:bodyDiv w:val="1"/>
      <w:marLeft w:val="0"/>
      <w:marRight w:val="0"/>
      <w:marTop w:val="0"/>
      <w:marBottom w:val="0"/>
      <w:divBdr>
        <w:top w:val="none" w:sz="0" w:space="0" w:color="auto"/>
        <w:left w:val="none" w:sz="0" w:space="0" w:color="auto"/>
        <w:bottom w:val="none" w:sz="0" w:space="0" w:color="auto"/>
        <w:right w:val="none" w:sz="0" w:space="0" w:color="auto"/>
      </w:divBdr>
    </w:div>
    <w:div w:id="620654079">
      <w:bodyDiv w:val="1"/>
      <w:marLeft w:val="0"/>
      <w:marRight w:val="0"/>
      <w:marTop w:val="0"/>
      <w:marBottom w:val="0"/>
      <w:divBdr>
        <w:top w:val="none" w:sz="0" w:space="0" w:color="auto"/>
        <w:left w:val="none" w:sz="0" w:space="0" w:color="auto"/>
        <w:bottom w:val="none" w:sz="0" w:space="0" w:color="auto"/>
        <w:right w:val="none" w:sz="0" w:space="0" w:color="auto"/>
      </w:divBdr>
    </w:div>
    <w:div w:id="754057457">
      <w:bodyDiv w:val="1"/>
      <w:marLeft w:val="0"/>
      <w:marRight w:val="0"/>
      <w:marTop w:val="0"/>
      <w:marBottom w:val="0"/>
      <w:divBdr>
        <w:top w:val="none" w:sz="0" w:space="0" w:color="auto"/>
        <w:left w:val="none" w:sz="0" w:space="0" w:color="auto"/>
        <w:bottom w:val="none" w:sz="0" w:space="0" w:color="auto"/>
        <w:right w:val="none" w:sz="0" w:space="0" w:color="auto"/>
      </w:divBdr>
    </w:div>
    <w:div w:id="846020300">
      <w:bodyDiv w:val="1"/>
      <w:marLeft w:val="0"/>
      <w:marRight w:val="0"/>
      <w:marTop w:val="0"/>
      <w:marBottom w:val="0"/>
      <w:divBdr>
        <w:top w:val="none" w:sz="0" w:space="0" w:color="auto"/>
        <w:left w:val="none" w:sz="0" w:space="0" w:color="auto"/>
        <w:bottom w:val="none" w:sz="0" w:space="0" w:color="auto"/>
        <w:right w:val="none" w:sz="0" w:space="0" w:color="auto"/>
      </w:divBdr>
    </w:div>
    <w:div w:id="1081953307">
      <w:bodyDiv w:val="1"/>
      <w:marLeft w:val="0"/>
      <w:marRight w:val="0"/>
      <w:marTop w:val="0"/>
      <w:marBottom w:val="0"/>
      <w:divBdr>
        <w:top w:val="none" w:sz="0" w:space="0" w:color="auto"/>
        <w:left w:val="none" w:sz="0" w:space="0" w:color="auto"/>
        <w:bottom w:val="none" w:sz="0" w:space="0" w:color="auto"/>
        <w:right w:val="none" w:sz="0" w:space="0" w:color="auto"/>
      </w:divBdr>
    </w:div>
    <w:div w:id="1089084785">
      <w:bodyDiv w:val="1"/>
      <w:marLeft w:val="0"/>
      <w:marRight w:val="0"/>
      <w:marTop w:val="0"/>
      <w:marBottom w:val="0"/>
      <w:divBdr>
        <w:top w:val="none" w:sz="0" w:space="0" w:color="auto"/>
        <w:left w:val="none" w:sz="0" w:space="0" w:color="auto"/>
        <w:bottom w:val="none" w:sz="0" w:space="0" w:color="auto"/>
        <w:right w:val="none" w:sz="0" w:space="0" w:color="auto"/>
      </w:divBdr>
    </w:div>
    <w:div w:id="1095857897">
      <w:bodyDiv w:val="1"/>
      <w:marLeft w:val="0"/>
      <w:marRight w:val="0"/>
      <w:marTop w:val="0"/>
      <w:marBottom w:val="0"/>
      <w:divBdr>
        <w:top w:val="none" w:sz="0" w:space="0" w:color="auto"/>
        <w:left w:val="none" w:sz="0" w:space="0" w:color="auto"/>
        <w:bottom w:val="none" w:sz="0" w:space="0" w:color="auto"/>
        <w:right w:val="none" w:sz="0" w:space="0" w:color="auto"/>
      </w:divBdr>
    </w:div>
    <w:div w:id="1138643438">
      <w:bodyDiv w:val="1"/>
      <w:marLeft w:val="0"/>
      <w:marRight w:val="0"/>
      <w:marTop w:val="0"/>
      <w:marBottom w:val="0"/>
      <w:divBdr>
        <w:top w:val="none" w:sz="0" w:space="0" w:color="auto"/>
        <w:left w:val="none" w:sz="0" w:space="0" w:color="auto"/>
        <w:bottom w:val="none" w:sz="0" w:space="0" w:color="auto"/>
        <w:right w:val="none" w:sz="0" w:space="0" w:color="auto"/>
      </w:divBdr>
    </w:div>
    <w:div w:id="1302879869">
      <w:bodyDiv w:val="1"/>
      <w:marLeft w:val="0"/>
      <w:marRight w:val="0"/>
      <w:marTop w:val="0"/>
      <w:marBottom w:val="0"/>
      <w:divBdr>
        <w:top w:val="none" w:sz="0" w:space="0" w:color="auto"/>
        <w:left w:val="none" w:sz="0" w:space="0" w:color="auto"/>
        <w:bottom w:val="none" w:sz="0" w:space="0" w:color="auto"/>
        <w:right w:val="none" w:sz="0" w:space="0" w:color="auto"/>
      </w:divBdr>
    </w:div>
    <w:div w:id="1500807048">
      <w:bodyDiv w:val="1"/>
      <w:marLeft w:val="0"/>
      <w:marRight w:val="0"/>
      <w:marTop w:val="0"/>
      <w:marBottom w:val="0"/>
      <w:divBdr>
        <w:top w:val="none" w:sz="0" w:space="0" w:color="auto"/>
        <w:left w:val="none" w:sz="0" w:space="0" w:color="auto"/>
        <w:bottom w:val="none" w:sz="0" w:space="0" w:color="auto"/>
        <w:right w:val="none" w:sz="0" w:space="0" w:color="auto"/>
      </w:divBdr>
    </w:div>
    <w:div w:id="1505785069">
      <w:bodyDiv w:val="1"/>
      <w:marLeft w:val="0"/>
      <w:marRight w:val="0"/>
      <w:marTop w:val="0"/>
      <w:marBottom w:val="0"/>
      <w:divBdr>
        <w:top w:val="none" w:sz="0" w:space="0" w:color="auto"/>
        <w:left w:val="none" w:sz="0" w:space="0" w:color="auto"/>
        <w:bottom w:val="none" w:sz="0" w:space="0" w:color="auto"/>
        <w:right w:val="none" w:sz="0" w:space="0" w:color="auto"/>
      </w:divBdr>
    </w:div>
    <w:div w:id="1547599609">
      <w:bodyDiv w:val="1"/>
      <w:marLeft w:val="0"/>
      <w:marRight w:val="0"/>
      <w:marTop w:val="0"/>
      <w:marBottom w:val="0"/>
      <w:divBdr>
        <w:top w:val="none" w:sz="0" w:space="0" w:color="auto"/>
        <w:left w:val="none" w:sz="0" w:space="0" w:color="auto"/>
        <w:bottom w:val="none" w:sz="0" w:space="0" w:color="auto"/>
        <w:right w:val="none" w:sz="0" w:space="0" w:color="auto"/>
      </w:divBdr>
    </w:div>
    <w:div w:id="1631741812">
      <w:bodyDiv w:val="1"/>
      <w:marLeft w:val="0"/>
      <w:marRight w:val="0"/>
      <w:marTop w:val="0"/>
      <w:marBottom w:val="0"/>
      <w:divBdr>
        <w:top w:val="none" w:sz="0" w:space="0" w:color="auto"/>
        <w:left w:val="none" w:sz="0" w:space="0" w:color="auto"/>
        <w:bottom w:val="none" w:sz="0" w:space="0" w:color="auto"/>
        <w:right w:val="none" w:sz="0" w:space="0" w:color="auto"/>
      </w:divBdr>
    </w:div>
    <w:div w:id="1672442194">
      <w:bodyDiv w:val="1"/>
      <w:marLeft w:val="0"/>
      <w:marRight w:val="0"/>
      <w:marTop w:val="0"/>
      <w:marBottom w:val="0"/>
      <w:divBdr>
        <w:top w:val="none" w:sz="0" w:space="0" w:color="auto"/>
        <w:left w:val="none" w:sz="0" w:space="0" w:color="auto"/>
        <w:bottom w:val="none" w:sz="0" w:space="0" w:color="auto"/>
        <w:right w:val="none" w:sz="0" w:space="0" w:color="auto"/>
      </w:divBdr>
    </w:div>
    <w:div w:id="210318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wmf"/><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2.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wmf"/><Relationship Id="rId30" Type="http://schemas.openxmlformats.org/officeDocument/2006/relationships/oleObject" Target="embeddings/oleObject9.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A"/>
    <w:rsid w:val="0002647A"/>
    <w:rsid w:val="0002653F"/>
    <w:rsid w:val="00080DE3"/>
    <w:rsid w:val="00087E40"/>
    <w:rsid w:val="000A3882"/>
    <w:rsid w:val="000C73CF"/>
    <w:rsid w:val="001132F9"/>
    <w:rsid w:val="00114ABC"/>
    <w:rsid w:val="001820EB"/>
    <w:rsid w:val="001B19FF"/>
    <w:rsid w:val="001C16E0"/>
    <w:rsid w:val="001E1233"/>
    <w:rsid w:val="002068C7"/>
    <w:rsid w:val="00246C99"/>
    <w:rsid w:val="00273641"/>
    <w:rsid w:val="00323E80"/>
    <w:rsid w:val="003372E5"/>
    <w:rsid w:val="003750AF"/>
    <w:rsid w:val="00377958"/>
    <w:rsid w:val="003E25D8"/>
    <w:rsid w:val="00430F92"/>
    <w:rsid w:val="004F113A"/>
    <w:rsid w:val="004F1EC5"/>
    <w:rsid w:val="00515A81"/>
    <w:rsid w:val="005335DD"/>
    <w:rsid w:val="005336D4"/>
    <w:rsid w:val="00575FF6"/>
    <w:rsid w:val="005801C9"/>
    <w:rsid w:val="005943CB"/>
    <w:rsid w:val="00595E09"/>
    <w:rsid w:val="005B4EDA"/>
    <w:rsid w:val="005E6F92"/>
    <w:rsid w:val="0063407C"/>
    <w:rsid w:val="00646938"/>
    <w:rsid w:val="00654AA3"/>
    <w:rsid w:val="00674FBA"/>
    <w:rsid w:val="006D02E4"/>
    <w:rsid w:val="007216E9"/>
    <w:rsid w:val="00730938"/>
    <w:rsid w:val="007C6ACB"/>
    <w:rsid w:val="007E2797"/>
    <w:rsid w:val="00800293"/>
    <w:rsid w:val="00820E7E"/>
    <w:rsid w:val="00855A1D"/>
    <w:rsid w:val="008E024D"/>
    <w:rsid w:val="008F0268"/>
    <w:rsid w:val="00902EF8"/>
    <w:rsid w:val="00923EAA"/>
    <w:rsid w:val="00982DAC"/>
    <w:rsid w:val="009B16B1"/>
    <w:rsid w:val="00A04EEF"/>
    <w:rsid w:val="00A5050D"/>
    <w:rsid w:val="00A94E45"/>
    <w:rsid w:val="00AD6808"/>
    <w:rsid w:val="00AD7F2C"/>
    <w:rsid w:val="00B42027"/>
    <w:rsid w:val="00B50257"/>
    <w:rsid w:val="00B717AC"/>
    <w:rsid w:val="00B96759"/>
    <w:rsid w:val="00BC67AA"/>
    <w:rsid w:val="00C40DF2"/>
    <w:rsid w:val="00C875D2"/>
    <w:rsid w:val="00CB0B2B"/>
    <w:rsid w:val="00CE1CD2"/>
    <w:rsid w:val="00D4454B"/>
    <w:rsid w:val="00D65DD7"/>
    <w:rsid w:val="00DA4409"/>
    <w:rsid w:val="00DA77E4"/>
    <w:rsid w:val="00E00286"/>
    <w:rsid w:val="00E17A88"/>
    <w:rsid w:val="00E836DE"/>
    <w:rsid w:val="00E95A08"/>
    <w:rsid w:val="00EA15BD"/>
    <w:rsid w:val="00EA32AC"/>
    <w:rsid w:val="00EA636F"/>
    <w:rsid w:val="00EB3E7F"/>
    <w:rsid w:val="00EC28E0"/>
    <w:rsid w:val="00EE0144"/>
    <w:rsid w:val="00F142AF"/>
    <w:rsid w:val="00F776F7"/>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6433</TotalTime>
  <Pages>9</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周进</cp:lastModifiedBy>
  <cp:revision>55</cp:revision>
  <dcterms:created xsi:type="dcterms:W3CDTF">2018-11-28T08:38:00Z</dcterms:created>
  <dcterms:modified xsi:type="dcterms:W3CDTF">2022-06-21T00:42:00Z</dcterms:modified>
</cp:coreProperties>
</file>